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E35684" w:rsidRDefault="009C5A94" w:rsidP="00561476">
      <w:pPr>
        <w:jc w:val="center"/>
        <w:rPr>
          <w:b/>
          <w:sz w:val="36"/>
          <w:szCs w:val="36"/>
        </w:rPr>
      </w:pPr>
      <w:r w:rsidRPr="00E35684">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E35684" w:rsidRDefault="00561476" w:rsidP="00561476">
      <w:pPr>
        <w:jc w:val="center"/>
        <w:rPr>
          <w:b/>
          <w:sz w:val="36"/>
          <w:szCs w:val="36"/>
          <w:lang w:val="en-US"/>
        </w:rPr>
      </w:pPr>
    </w:p>
    <w:p w14:paraId="4AA3D8A5" w14:textId="77777777" w:rsidR="000A4DD6" w:rsidRPr="00E35684" w:rsidRDefault="000A4DD6" w:rsidP="00561476">
      <w:pPr>
        <w:jc w:val="center"/>
        <w:rPr>
          <w:b/>
          <w:sz w:val="36"/>
          <w:szCs w:val="36"/>
          <w:lang w:val="en-US"/>
        </w:rPr>
      </w:pPr>
    </w:p>
    <w:p w14:paraId="0ABB1680" w14:textId="77777777" w:rsidR="000A4DD6" w:rsidRPr="00E35684" w:rsidRDefault="000A4DD6" w:rsidP="00561476">
      <w:pPr>
        <w:jc w:val="center"/>
        <w:rPr>
          <w:b/>
          <w:sz w:val="36"/>
          <w:szCs w:val="36"/>
          <w:lang w:val="en-US"/>
        </w:rPr>
      </w:pPr>
    </w:p>
    <w:p w14:paraId="465AD6D6" w14:textId="77777777" w:rsidR="000A4DD6" w:rsidRPr="00E35684" w:rsidRDefault="000A4DD6" w:rsidP="00561476">
      <w:pPr>
        <w:jc w:val="center"/>
        <w:rPr>
          <w:b/>
          <w:sz w:val="36"/>
          <w:szCs w:val="36"/>
          <w:lang w:val="en-US"/>
        </w:rPr>
      </w:pPr>
    </w:p>
    <w:p w14:paraId="25F09B46" w14:textId="77777777" w:rsidR="00561476" w:rsidRPr="00E35684" w:rsidRDefault="00561476" w:rsidP="00561476">
      <w:pPr>
        <w:tabs>
          <w:tab w:val="left" w:pos="5204"/>
        </w:tabs>
        <w:jc w:val="left"/>
        <w:rPr>
          <w:b/>
          <w:sz w:val="36"/>
          <w:szCs w:val="36"/>
        </w:rPr>
      </w:pPr>
      <w:r w:rsidRPr="00E35684">
        <w:rPr>
          <w:b/>
          <w:sz w:val="36"/>
          <w:szCs w:val="36"/>
        </w:rPr>
        <w:tab/>
      </w:r>
    </w:p>
    <w:p w14:paraId="1A818381" w14:textId="77777777" w:rsidR="00561476" w:rsidRPr="00E35684" w:rsidRDefault="00561476" w:rsidP="00561476">
      <w:pPr>
        <w:jc w:val="center"/>
        <w:rPr>
          <w:b/>
          <w:sz w:val="36"/>
          <w:szCs w:val="36"/>
        </w:rPr>
      </w:pPr>
    </w:p>
    <w:p w14:paraId="759EB2BE" w14:textId="77777777" w:rsidR="00561476" w:rsidRPr="00E35684" w:rsidRDefault="00CB76D2" w:rsidP="00561476">
      <w:pPr>
        <w:jc w:val="center"/>
        <w:rPr>
          <w:b/>
          <w:sz w:val="48"/>
          <w:szCs w:val="48"/>
        </w:rPr>
      </w:pPr>
      <w:bookmarkStart w:id="0" w:name="_Toc226196784"/>
      <w:bookmarkStart w:id="1" w:name="_Toc226197203"/>
      <w:r w:rsidRPr="00E35684">
        <w:rPr>
          <w:b/>
          <w:sz w:val="48"/>
          <w:szCs w:val="48"/>
        </w:rPr>
        <w:t>М</w:t>
      </w:r>
      <w:r w:rsidR="00561476" w:rsidRPr="00E35684">
        <w:rPr>
          <w:b/>
          <w:sz w:val="48"/>
          <w:szCs w:val="48"/>
        </w:rPr>
        <w:t>ониторинг СМИ</w:t>
      </w:r>
      <w:bookmarkEnd w:id="0"/>
      <w:bookmarkEnd w:id="1"/>
      <w:r w:rsidR="00561476" w:rsidRPr="00E35684">
        <w:rPr>
          <w:b/>
          <w:sz w:val="48"/>
          <w:szCs w:val="48"/>
        </w:rPr>
        <w:t xml:space="preserve"> РФ</w:t>
      </w:r>
    </w:p>
    <w:p w14:paraId="643C1CC8" w14:textId="77777777" w:rsidR="00561476" w:rsidRPr="00E35684" w:rsidRDefault="00561476" w:rsidP="00561476">
      <w:pPr>
        <w:jc w:val="center"/>
        <w:rPr>
          <w:b/>
          <w:sz w:val="48"/>
          <w:szCs w:val="48"/>
        </w:rPr>
      </w:pPr>
      <w:bookmarkStart w:id="2" w:name="_Toc226196785"/>
      <w:bookmarkStart w:id="3" w:name="_Toc226197204"/>
      <w:r w:rsidRPr="00E35684">
        <w:rPr>
          <w:b/>
          <w:sz w:val="48"/>
          <w:szCs w:val="48"/>
        </w:rPr>
        <w:t>по пенсионной тематике</w:t>
      </w:r>
      <w:bookmarkEnd w:id="2"/>
      <w:bookmarkEnd w:id="3"/>
    </w:p>
    <w:p w14:paraId="712904F0" w14:textId="77777777" w:rsidR="008B6D1B" w:rsidRPr="00E35684" w:rsidRDefault="008B6D1B" w:rsidP="00C70A20">
      <w:pPr>
        <w:jc w:val="center"/>
        <w:rPr>
          <w:b/>
          <w:sz w:val="48"/>
          <w:szCs w:val="48"/>
        </w:rPr>
      </w:pPr>
    </w:p>
    <w:p w14:paraId="4DAF54B0" w14:textId="77777777" w:rsidR="007D6FE5" w:rsidRPr="00E35684" w:rsidRDefault="007D6FE5" w:rsidP="00C70A20">
      <w:pPr>
        <w:jc w:val="center"/>
        <w:rPr>
          <w:b/>
          <w:sz w:val="36"/>
          <w:szCs w:val="36"/>
        </w:rPr>
      </w:pPr>
      <w:r w:rsidRPr="00E35684">
        <w:rPr>
          <w:b/>
          <w:sz w:val="36"/>
          <w:szCs w:val="36"/>
        </w:rPr>
        <w:t xml:space="preserve"> </w:t>
      </w:r>
    </w:p>
    <w:p w14:paraId="5A50B42F" w14:textId="5D961481" w:rsidR="00C70A20" w:rsidRPr="00E35684" w:rsidRDefault="002E55E6" w:rsidP="00C70A20">
      <w:pPr>
        <w:jc w:val="center"/>
        <w:rPr>
          <w:b/>
          <w:sz w:val="40"/>
          <w:szCs w:val="40"/>
        </w:rPr>
      </w:pPr>
      <w:r w:rsidRPr="00E35684">
        <w:rPr>
          <w:b/>
          <w:sz w:val="40"/>
          <w:szCs w:val="40"/>
        </w:rPr>
        <w:t>1</w:t>
      </w:r>
      <w:r w:rsidR="00CE26DA" w:rsidRPr="00E35684">
        <w:rPr>
          <w:b/>
          <w:sz w:val="40"/>
          <w:szCs w:val="40"/>
        </w:rPr>
        <w:t>4</w:t>
      </w:r>
      <w:r w:rsidR="000214CF" w:rsidRPr="00E35684">
        <w:rPr>
          <w:b/>
          <w:sz w:val="40"/>
          <w:szCs w:val="40"/>
        </w:rPr>
        <w:t>.</w:t>
      </w:r>
      <w:r w:rsidR="00B63619" w:rsidRPr="00E35684">
        <w:rPr>
          <w:b/>
          <w:sz w:val="40"/>
          <w:szCs w:val="40"/>
        </w:rPr>
        <w:t>10</w:t>
      </w:r>
      <w:r w:rsidR="00A646EC" w:rsidRPr="00E35684">
        <w:rPr>
          <w:b/>
          <w:sz w:val="40"/>
          <w:szCs w:val="40"/>
        </w:rPr>
        <w:t>.</w:t>
      </w:r>
      <w:r w:rsidR="007D6FE5" w:rsidRPr="00E35684">
        <w:rPr>
          <w:b/>
          <w:sz w:val="40"/>
          <w:szCs w:val="40"/>
        </w:rPr>
        <w:t>20</w:t>
      </w:r>
      <w:r w:rsidR="00EB57E7" w:rsidRPr="00E35684">
        <w:rPr>
          <w:b/>
          <w:sz w:val="40"/>
          <w:szCs w:val="40"/>
        </w:rPr>
        <w:t>2</w:t>
      </w:r>
      <w:r w:rsidR="00A646EC" w:rsidRPr="00E35684">
        <w:rPr>
          <w:b/>
          <w:sz w:val="40"/>
          <w:szCs w:val="40"/>
        </w:rPr>
        <w:t>6</w:t>
      </w:r>
      <w:r w:rsidR="00C70A20" w:rsidRPr="00E35684">
        <w:rPr>
          <w:b/>
          <w:sz w:val="40"/>
          <w:szCs w:val="40"/>
        </w:rPr>
        <w:t xml:space="preserve"> г</w:t>
      </w:r>
      <w:r w:rsidR="007D6FE5" w:rsidRPr="00E35684">
        <w:rPr>
          <w:b/>
          <w:sz w:val="40"/>
          <w:szCs w:val="40"/>
        </w:rPr>
        <w:t>.</w:t>
      </w:r>
    </w:p>
    <w:p w14:paraId="651D5D84" w14:textId="77777777" w:rsidR="007D6FE5" w:rsidRPr="00E35684" w:rsidRDefault="007D6FE5" w:rsidP="000C1A46">
      <w:pPr>
        <w:jc w:val="center"/>
        <w:rPr>
          <w:b/>
          <w:sz w:val="40"/>
          <w:szCs w:val="40"/>
        </w:rPr>
      </w:pPr>
    </w:p>
    <w:p w14:paraId="3299871E" w14:textId="77777777" w:rsidR="00C16C6D" w:rsidRPr="00E35684" w:rsidRDefault="00C16C6D" w:rsidP="000C1A46">
      <w:pPr>
        <w:jc w:val="center"/>
        <w:rPr>
          <w:b/>
          <w:sz w:val="40"/>
          <w:szCs w:val="40"/>
        </w:rPr>
      </w:pPr>
    </w:p>
    <w:p w14:paraId="46E14E88" w14:textId="77777777" w:rsidR="00C70A20" w:rsidRPr="00E35684" w:rsidRDefault="00C70A20" w:rsidP="000C1A46">
      <w:pPr>
        <w:jc w:val="center"/>
        <w:rPr>
          <w:b/>
          <w:sz w:val="40"/>
          <w:szCs w:val="40"/>
        </w:rPr>
      </w:pPr>
    </w:p>
    <w:p w14:paraId="4C8E9FEE" w14:textId="77777777" w:rsidR="00C70A20" w:rsidRPr="00E35684" w:rsidRDefault="00C70A20" w:rsidP="000C1A46">
      <w:pPr>
        <w:jc w:val="center"/>
      </w:pPr>
    </w:p>
    <w:p w14:paraId="169A5637" w14:textId="77777777" w:rsidR="00CB76D2" w:rsidRPr="00E35684" w:rsidRDefault="00CB76D2" w:rsidP="000C1A46">
      <w:pPr>
        <w:jc w:val="center"/>
        <w:rPr>
          <w:b/>
          <w:sz w:val="40"/>
          <w:szCs w:val="40"/>
        </w:rPr>
      </w:pPr>
    </w:p>
    <w:p w14:paraId="39EA2CE9" w14:textId="77777777" w:rsidR="009D66A1" w:rsidRPr="00E35684" w:rsidRDefault="009B23FE" w:rsidP="009B23FE">
      <w:pPr>
        <w:pStyle w:val="10"/>
        <w:jc w:val="center"/>
      </w:pPr>
      <w:r w:rsidRPr="00E35684">
        <w:br w:type="page"/>
      </w:r>
      <w:bookmarkStart w:id="4" w:name="_Toc396864626"/>
      <w:bookmarkStart w:id="5" w:name="_Toc242859444"/>
      <w:r w:rsidR="009D79CC" w:rsidRPr="00E35684">
        <w:lastRenderedPageBreak/>
        <w:t>Те</w:t>
      </w:r>
      <w:r w:rsidR="009D66A1" w:rsidRPr="00E35684">
        <w:t>мы</w:t>
      </w:r>
      <w:r w:rsidR="009D66A1" w:rsidRPr="00E35684">
        <w:rPr>
          <w:rFonts w:ascii="Arial Rounded MT Bold" w:hAnsi="Arial Rounded MT Bold"/>
        </w:rPr>
        <w:t xml:space="preserve"> </w:t>
      </w:r>
      <w:r w:rsidR="009D66A1" w:rsidRPr="00E35684">
        <w:t>дня</w:t>
      </w:r>
      <w:bookmarkEnd w:id="4"/>
      <w:bookmarkEnd w:id="5"/>
    </w:p>
    <w:p w14:paraId="67C9B192" w14:textId="73BD7BFD" w:rsidR="00A1463C" w:rsidRPr="00E35684" w:rsidRDefault="009B6BEE" w:rsidP="00676D5F">
      <w:pPr>
        <w:numPr>
          <w:ilvl w:val="0"/>
          <w:numId w:val="25"/>
        </w:numPr>
        <w:rPr>
          <w:i/>
        </w:rPr>
      </w:pPr>
      <w:r w:rsidRPr="00E35684">
        <w:rPr>
          <w:i/>
        </w:rPr>
        <w:t xml:space="preserve">НПФ </w:t>
      </w:r>
      <w:r w:rsidR="00E35684">
        <w:rPr>
          <w:i/>
        </w:rPr>
        <w:t>«</w:t>
      </w:r>
      <w:r w:rsidRPr="00E35684">
        <w:rPr>
          <w:i/>
        </w:rPr>
        <w:t>БЛАГОСОСТОЯНИЕ</w:t>
      </w:r>
      <w:r w:rsidR="00E35684">
        <w:rPr>
          <w:i/>
        </w:rPr>
        <w:t>»</w:t>
      </w:r>
      <w:r w:rsidRPr="00E35684">
        <w:rPr>
          <w:i/>
        </w:rPr>
        <w:t xml:space="preserve"> вошел топ-3 НПФ по доходности пенсионных накоплений за первое полугодие 2026 года. Соответствующие данные содержатся в показателях деятельности НПФ, опубликованных Банком России. Результат размещения пенсионных накоплений фонда за шесть месяцев составил 15,25%, что существенно опережает среднерыночные показатели. По данным регулятора за первые шесть месяцев этого года, медианная доходность НПФ по пенсионным накоплениям составила в годовом выражении 11,1%, </w:t>
      </w:r>
      <w:hyperlink w:anchor="ф1" w:history="1">
        <w:r w:rsidRPr="00E35684">
          <w:rPr>
            <w:rStyle w:val="a3"/>
            <w:i/>
          </w:rPr>
          <w:t>сообщает AK&amp;M</w:t>
        </w:r>
      </w:hyperlink>
    </w:p>
    <w:p w14:paraId="6E589F34" w14:textId="132223A2" w:rsidR="009B6BEE" w:rsidRPr="00E35684" w:rsidRDefault="009B6BEE" w:rsidP="00676D5F">
      <w:pPr>
        <w:numPr>
          <w:ilvl w:val="0"/>
          <w:numId w:val="25"/>
        </w:numPr>
        <w:rPr>
          <w:i/>
        </w:rPr>
      </w:pPr>
      <w:r w:rsidRPr="00E35684">
        <w:rPr>
          <w:i/>
        </w:rPr>
        <w:t xml:space="preserve">По данным Центрального банка Российской Федерации, АО </w:t>
      </w:r>
      <w:r w:rsidR="00E35684">
        <w:rPr>
          <w:i/>
        </w:rPr>
        <w:t>«</w:t>
      </w:r>
      <w:r w:rsidRPr="00E35684">
        <w:rPr>
          <w:i/>
        </w:rPr>
        <w:t>НПФ ГАЗФОНД пенсионные накопления</w:t>
      </w:r>
      <w:r w:rsidR="00E35684">
        <w:rPr>
          <w:i/>
        </w:rPr>
        <w:t>»</w:t>
      </w:r>
      <w:r w:rsidRPr="00E35684">
        <w:rPr>
          <w:i/>
        </w:rPr>
        <w:t xml:space="preserve"> занял третье место среди крупнейших негосударственных пенсионных фондов страны по объему пенсионных накоплений и размеру активов по итогам первого полугодия 2026 года. Согласно опубликованной статистике, объем пенсионных накоплений под управлением фонда составил 701,4 млрд рублей. Размер активов за 6 месяцев 2026 года — 938,1 млрд рублей. Число клиентов фонда превышает 6 миллионов человек, </w:t>
      </w:r>
      <w:hyperlink w:anchor="ф2" w:history="1">
        <w:r w:rsidRPr="00E35684">
          <w:rPr>
            <w:rStyle w:val="a3"/>
            <w:i/>
          </w:rPr>
          <w:t xml:space="preserve">пишут </w:t>
        </w:r>
        <w:r w:rsidR="00E35684">
          <w:rPr>
            <w:rStyle w:val="a3"/>
            <w:i/>
          </w:rPr>
          <w:t>«</w:t>
        </w:r>
        <w:r w:rsidRPr="00E35684">
          <w:rPr>
            <w:rStyle w:val="a3"/>
            <w:i/>
          </w:rPr>
          <w:t>РБК Компании</w:t>
        </w:r>
        <w:r w:rsidR="00E35684">
          <w:rPr>
            <w:rStyle w:val="a3"/>
            <w:i/>
          </w:rPr>
          <w:t>»</w:t>
        </w:r>
      </w:hyperlink>
    </w:p>
    <w:p w14:paraId="72FD106A" w14:textId="1CD61728" w:rsidR="009B6BEE" w:rsidRPr="00E35684" w:rsidRDefault="009B6BEE" w:rsidP="00676D5F">
      <w:pPr>
        <w:numPr>
          <w:ilvl w:val="0"/>
          <w:numId w:val="25"/>
        </w:numPr>
        <w:rPr>
          <w:i/>
        </w:rPr>
      </w:pPr>
      <w:r w:rsidRPr="00E35684">
        <w:rPr>
          <w:i/>
        </w:rPr>
        <w:t xml:space="preserve">НПФ ГАЗФОНД пенсионные накопления впервые включен в рейтинг Forbes </w:t>
      </w:r>
      <w:r w:rsidR="00E35684">
        <w:rPr>
          <w:i/>
        </w:rPr>
        <w:t>«</w:t>
      </w:r>
      <w:r w:rsidRPr="00E35684">
        <w:rPr>
          <w:i/>
        </w:rPr>
        <w:t>100 самых прибыльных российских компаний</w:t>
      </w:r>
      <w:r w:rsidR="00E35684">
        <w:rPr>
          <w:i/>
        </w:rPr>
        <w:t>»</w:t>
      </w:r>
      <w:r w:rsidRPr="00E35684">
        <w:rPr>
          <w:i/>
        </w:rPr>
        <w:t xml:space="preserve">. Рейтинг Forbes формируется на основе финансовых показателей компаний. В этом году в топ-100 вошли крупнейшие компании из всех отраслей — от нефтегаза и металлургии до финансового сектора. Включение НПФ в один список с промышленными и финансовыми компаниями страны отражает результаты его деятельности, сопоставимые с показателями ведущих игроков национальной экономики, </w:t>
      </w:r>
      <w:hyperlink w:anchor="ф3" w:history="1">
        <w:r w:rsidRPr="00E35684">
          <w:rPr>
            <w:rStyle w:val="a3"/>
            <w:i/>
          </w:rPr>
          <w:t xml:space="preserve">передают </w:t>
        </w:r>
        <w:r w:rsidR="00E35684">
          <w:rPr>
            <w:rStyle w:val="a3"/>
            <w:i/>
          </w:rPr>
          <w:t>«</w:t>
        </w:r>
        <w:r w:rsidRPr="00E35684">
          <w:rPr>
            <w:rStyle w:val="a3"/>
            <w:i/>
          </w:rPr>
          <w:t>РБК Компании</w:t>
        </w:r>
        <w:r w:rsidR="00E35684">
          <w:rPr>
            <w:rStyle w:val="a3"/>
            <w:i/>
          </w:rPr>
          <w:t>»</w:t>
        </w:r>
      </w:hyperlink>
    </w:p>
    <w:p w14:paraId="43FB5218" w14:textId="6F498782" w:rsidR="009B6BEE" w:rsidRPr="00E35684" w:rsidRDefault="009242DC" w:rsidP="00676D5F">
      <w:pPr>
        <w:numPr>
          <w:ilvl w:val="0"/>
          <w:numId w:val="25"/>
        </w:numPr>
        <w:rPr>
          <w:i/>
        </w:rPr>
      </w:pPr>
      <w:r w:rsidRPr="00E35684">
        <w:rPr>
          <w:i/>
        </w:rPr>
        <w:t xml:space="preserve">В 2027 году программа долгосрочных сбережений позволит участникам при соблюдении установленных условий получать государственное софинансирование. Максимальная доплата от государства составит 36 000 рублей в год. Однако рассчитывать на максимальную поддержку смогут не все. Размер доплаты зависит от дохода участника и суммы, которую он вносит самостоятельно, </w:t>
      </w:r>
      <w:hyperlink w:anchor="ф4" w:history="1">
        <w:r w:rsidRPr="00E35684">
          <w:rPr>
            <w:rStyle w:val="a3"/>
            <w:i/>
          </w:rPr>
          <w:t>сообщает Bankiros.ru</w:t>
        </w:r>
      </w:hyperlink>
    </w:p>
    <w:p w14:paraId="6DFE95E0" w14:textId="1B7DAEB1" w:rsidR="009242DC" w:rsidRPr="00E35684" w:rsidRDefault="009242DC" w:rsidP="00676D5F">
      <w:pPr>
        <w:numPr>
          <w:ilvl w:val="0"/>
          <w:numId w:val="25"/>
        </w:numPr>
        <w:rPr>
          <w:i/>
        </w:rPr>
      </w:pPr>
      <w:r w:rsidRPr="00E35684">
        <w:rPr>
          <w:i/>
        </w:rPr>
        <w:t xml:space="preserve">Вложенные в программу долгосрочных сбережений (ПДС) 36 тысяч рублей могут превратиться в 72 тысячи благодаря государственной поддержке. При среднемесячном доходе до 80 тысяч рублей участник может получить софинансирование в размере 100% собственного взноса в пределах годового лимита. Это не гарантированная инвестиционная доходность, а доплата государства, доступная при соблюдении условий программы. При этом существует ещё один способ воспользоваться ПДС — перевести туда ранее сформированные пенсионные накопления, </w:t>
      </w:r>
      <w:hyperlink w:anchor="ф5" w:history="1">
        <w:r w:rsidRPr="00E35684">
          <w:rPr>
            <w:rStyle w:val="a3"/>
            <w:i/>
          </w:rPr>
          <w:t>пишет Life.ru</w:t>
        </w:r>
      </w:hyperlink>
    </w:p>
    <w:p w14:paraId="7998AABC" w14:textId="20E6D17D" w:rsidR="009242DC" w:rsidRPr="00E35684" w:rsidRDefault="00906928" w:rsidP="00676D5F">
      <w:pPr>
        <w:numPr>
          <w:ilvl w:val="0"/>
          <w:numId w:val="25"/>
        </w:numPr>
        <w:rPr>
          <w:i/>
        </w:rPr>
      </w:pPr>
      <w:r w:rsidRPr="00E35684">
        <w:rPr>
          <w:i/>
        </w:rPr>
        <w:t xml:space="preserve">Привычной январской прибавки к страховой пенсии в 2027 году не будет. Первое повышение запланировано на февраль, второе - на апрель. При этом названные сейчас проценты ещё могут измениться. </w:t>
      </w:r>
      <w:hyperlink w:anchor="ф6" w:history="1">
        <w:r w:rsidR="00E35684">
          <w:rPr>
            <w:rStyle w:val="a3"/>
            <w:i/>
          </w:rPr>
          <w:t>«</w:t>
        </w:r>
        <w:r w:rsidRPr="00E35684">
          <w:rPr>
            <w:rStyle w:val="a3"/>
            <w:i/>
          </w:rPr>
          <w:t>Выберу.ру</w:t>
        </w:r>
        <w:r w:rsidR="00E35684">
          <w:rPr>
            <w:rStyle w:val="a3"/>
            <w:i/>
          </w:rPr>
          <w:t>»</w:t>
        </w:r>
        <w:r w:rsidRPr="00E35684">
          <w:rPr>
            <w:rStyle w:val="a3"/>
            <w:i/>
          </w:rPr>
          <w:t xml:space="preserve"> рассказали</w:t>
        </w:r>
      </w:hyperlink>
      <w:r w:rsidRPr="00E35684">
        <w:rPr>
          <w:i/>
        </w:rPr>
        <w:t>, как будут увеличивать выплаты и кого затронет индексация</w:t>
      </w:r>
    </w:p>
    <w:p w14:paraId="161FE9FE" w14:textId="77777777" w:rsidR="00940029" w:rsidRPr="00E35684" w:rsidRDefault="009D79CC" w:rsidP="00940029">
      <w:pPr>
        <w:pStyle w:val="10"/>
        <w:jc w:val="center"/>
      </w:pPr>
      <w:bookmarkStart w:id="6" w:name="_Toc173015209"/>
      <w:bookmarkStart w:id="7" w:name="_Toc242859445"/>
      <w:r w:rsidRPr="00E35684">
        <w:lastRenderedPageBreak/>
        <w:t>Ци</w:t>
      </w:r>
      <w:r w:rsidR="00940029" w:rsidRPr="00E35684">
        <w:t>таты дня</w:t>
      </w:r>
      <w:bookmarkEnd w:id="6"/>
      <w:bookmarkEnd w:id="7"/>
    </w:p>
    <w:p w14:paraId="6DA5A1EE" w14:textId="4F15B5CC" w:rsidR="00742F18" w:rsidRPr="00E35684" w:rsidRDefault="00742F18" w:rsidP="003B3BAA">
      <w:pPr>
        <w:numPr>
          <w:ilvl w:val="0"/>
          <w:numId w:val="27"/>
        </w:numPr>
        <w:rPr>
          <w:i/>
        </w:rPr>
      </w:pPr>
      <w:r w:rsidRPr="00E35684">
        <w:rPr>
          <w:i/>
        </w:rPr>
        <w:t xml:space="preserve">Сергей Беляков, президент НАПФ: </w:t>
      </w:r>
      <w:r w:rsidR="00E35684">
        <w:rPr>
          <w:i/>
        </w:rPr>
        <w:t>«</w:t>
      </w:r>
      <w:r w:rsidRPr="00E35684">
        <w:rPr>
          <w:i/>
        </w:rPr>
        <w:t>Подготовку к пенсии следует начинать не с поиска крупной суммы для единовременного вложения, а с регулярных, пусть и небольших отчислений. В этом случае время становится самостоятельным финансовым ресурсом — оно позволяет капиталу расти дольше и делает процесс накопления психологически комфортным, без резкого изменения образа жизни</w:t>
      </w:r>
      <w:r w:rsidR="00E35684">
        <w:rPr>
          <w:i/>
        </w:rPr>
        <w:t>»</w:t>
      </w:r>
    </w:p>
    <w:p w14:paraId="616085AB" w14:textId="021C8232" w:rsidR="00676D5F" w:rsidRPr="00E35684" w:rsidRDefault="00906928" w:rsidP="003B3BAA">
      <w:pPr>
        <w:numPr>
          <w:ilvl w:val="0"/>
          <w:numId w:val="27"/>
        </w:numPr>
        <w:rPr>
          <w:i/>
        </w:rPr>
      </w:pPr>
      <w:r w:rsidRPr="00E35684">
        <w:rPr>
          <w:i/>
        </w:rPr>
        <w:t xml:space="preserve">Елена Тетюнина, генеральный директор НПФ Эволюция: </w:t>
      </w:r>
      <w:r w:rsidR="00E35684">
        <w:rPr>
          <w:i/>
        </w:rPr>
        <w:t>«</w:t>
      </w:r>
      <w:r w:rsidRPr="00E35684">
        <w:rPr>
          <w:i/>
        </w:rPr>
        <w:t>Две трети россиян (66%) соглашаются с тем, что из-за импульсивных покупок им сложнее копить деньги на будущее. При этом для них же спонтанные ежемесячные траты в сумме от 1 до 3 тыс. рублей являются нормой. В то же время, если осознанно начать откладывать эти средства, то через какое-то время вы увидите, как эти деньги превращаются в солидную финансовую подушку. Например, те же регулярные взносы по 3 тыс. рублей в программу долгосрочных сбережений от НПФ помогут через 10 лет накопить 1,2 млн рублей, а через 15 — более 2 млн рублей. Самый простой способ выработать полезную финансовую привычку — подключить автоплатеж. Сделать это можно как на сайте НПФ, так и в мобильном приложении</w:t>
      </w:r>
      <w:r w:rsidR="00E35684">
        <w:rPr>
          <w:i/>
        </w:rPr>
        <w:t>»</w:t>
      </w:r>
    </w:p>
    <w:p w14:paraId="5E36359E" w14:textId="77777777" w:rsidR="00A0290C" w:rsidRPr="00E35684"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E35684">
        <w:rPr>
          <w:u w:val="single"/>
        </w:rPr>
        <w:lastRenderedPageBreak/>
        <w:t>ОГЛАВЛЕНИЕ</w:t>
      </w:r>
    </w:p>
    <w:p w14:paraId="5FCFE942" w14:textId="39FA50B0" w:rsidR="0007298E" w:rsidRDefault="0016758D">
      <w:pPr>
        <w:pStyle w:val="12"/>
        <w:tabs>
          <w:tab w:val="right" w:leader="dot" w:pos="9061"/>
        </w:tabs>
        <w:rPr>
          <w:rFonts w:asciiTheme="minorHAnsi" w:eastAsiaTheme="minorEastAsia" w:hAnsiTheme="minorHAnsi" w:cstheme="minorBidi"/>
          <w:b w:val="0"/>
          <w:noProof/>
          <w:sz w:val="22"/>
          <w:szCs w:val="22"/>
        </w:rPr>
      </w:pPr>
      <w:r w:rsidRPr="00E35684">
        <w:rPr>
          <w:caps/>
        </w:rPr>
        <w:fldChar w:fldCharType="begin"/>
      </w:r>
      <w:r w:rsidR="00310633" w:rsidRPr="00E35684">
        <w:rPr>
          <w:caps/>
        </w:rPr>
        <w:instrText xml:space="preserve"> TOC \o "1-5" \h \z \u </w:instrText>
      </w:r>
      <w:r w:rsidRPr="00E35684">
        <w:rPr>
          <w:caps/>
        </w:rPr>
        <w:fldChar w:fldCharType="separate"/>
      </w:r>
      <w:hyperlink w:anchor="_Toc242859444" w:history="1">
        <w:r w:rsidR="0007298E" w:rsidRPr="00255381">
          <w:rPr>
            <w:rStyle w:val="a3"/>
            <w:noProof/>
          </w:rPr>
          <w:t>Темы</w:t>
        </w:r>
        <w:r w:rsidR="0007298E" w:rsidRPr="00255381">
          <w:rPr>
            <w:rStyle w:val="a3"/>
            <w:rFonts w:ascii="Arial Rounded MT Bold" w:hAnsi="Arial Rounded MT Bold"/>
            <w:noProof/>
          </w:rPr>
          <w:t xml:space="preserve"> </w:t>
        </w:r>
        <w:r w:rsidR="0007298E" w:rsidRPr="00255381">
          <w:rPr>
            <w:rStyle w:val="a3"/>
            <w:noProof/>
          </w:rPr>
          <w:t>дня</w:t>
        </w:r>
        <w:r w:rsidR="0007298E">
          <w:rPr>
            <w:noProof/>
            <w:webHidden/>
          </w:rPr>
          <w:tab/>
        </w:r>
        <w:r w:rsidR="0007298E">
          <w:rPr>
            <w:noProof/>
            <w:webHidden/>
          </w:rPr>
          <w:fldChar w:fldCharType="begin"/>
        </w:r>
        <w:r w:rsidR="0007298E">
          <w:rPr>
            <w:noProof/>
            <w:webHidden/>
          </w:rPr>
          <w:instrText xml:space="preserve"> PAGEREF _Toc242859444 \h </w:instrText>
        </w:r>
        <w:r w:rsidR="0007298E">
          <w:rPr>
            <w:noProof/>
            <w:webHidden/>
          </w:rPr>
        </w:r>
        <w:r w:rsidR="0007298E">
          <w:rPr>
            <w:noProof/>
            <w:webHidden/>
          </w:rPr>
          <w:fldChar w:fldCharType="separate"/>
        </w:r>
        <w:r w:rsidR="009F1B5D">
          <w:rPr>
            <w:noProof/>
            <w:webHidden/>
          </w:rPr>
          <w:t>2</w:t>
        </w:r>
        <w:r w:rsidR="0007298E">
          <w:rPr>
            <w:noProof/>
            <w:webHidden/>
          </w:rPr>
          <w:fldChar w:fldCharType="end"/>
        </w:r>
      </w:hyperlink>
    </w:p>
    <w:p w14:paraId="463481FC" w14:textId="355A45F9"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445" w:history="1">
        <w:r w:rsidRPr="00255381">
          <w:rPr>
            <w:rStyle w:val="a3"/>
            <w:noProof/>
          </w:rPr>
          <w:t>Цитаты дня</w:t>
        </w:r>
        <w:r>
          <w:rPr>
            <w:noProof/>
            <w:webHidden/>
          </w:rPr>
          <w:tab/>
        </w:r>
        <w:r>
          <w:rPr>
            <w:noProof/>
            <w:webHidden/>
          </w:rPr>
          <w:fldChar w:fldCharType="begin"/>
        </w:r>
        <w:r>
          <w:rPr>
            <w:noProof/>
            <w:webHidden/>
          </w:rPr>
          <w:instrText xml:space="preserve"> PAGEREF _Toc242859445 \h </w:instrText>
        </w:r>
        <w:r>
          <w:rPr>
            <w:noProof/>
            <w:webHidden/>
          </w:rPr>
        </w:r>
        <w:r>
          <w:rPr>
            <w:noProof/>
            <w:webHidden/>
          </w:rPr>
          <w:fldChar w:fldCharType="separate"/>
        </w:r>
        <w:r w:rsidR="009F1B5D">
          <w:rPr>
            <w:noProof/>
            <w:webHidden/>
          </w:rPr>
          <w:t>3</w:t>
        </w:r>
        <w:r>
          <w:rPr>
            <w:noProof/>
            <w:webHidden/>
          </w:rPr>
          <w:fldChar w:fldCharType="end"/>
        </w:r>
      </w:hyperlink>
    </w:p>
    <w:p w14:paraId="676B87CC" w14:textId="7278831D"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446" w:history="1">
        <w:r w:rsidRPr="00255381">
          <w:rPr>
            <w:rStyle w:val="a3"/>
            <w:noProof/>
          </w:rPr>
          <w:t>НОВОСТИ ПЕНСИОННОЙ ОТРАСЛИ</w:t>
        </w:r>
        <w:r>
          <w:rPr>
            <w:noProof/>
            <w:webHidden/>
          </w:rPr>
          <w:tab/>
        </w:r>
        <w:r>
          <w:rPr>
            <w:noProof/>
            <w:webHidden/>
          </w:rPr>
          <w:fldChar w:fldCharType="begin"/>
        </w:r>
        <w:r>
          <w:rPr>
            <w:noProof/>
            <w:webHidden/>
          </w:rPr>
          <w:instrText xml:space="preserve"> PAGEREF _Toc242859446 \h </w:instrText>
        </w:r>
        <w:r>
          <w:rPr>
            <w:noProof/>
            <w:webHidden/>
          </w:rPr>
        </w:r>
        <w:r>
          <w:rPr>
            <w:noProof/>
            <w:webHidden/>
          </w:rPr>
          <w:fldChar w:fldCharType="separate"/>
        </w:r>
        <w:r w:rsidR="009F1B5D">
          <w:rPr>
            <w:noProof/>
            <w:webHidden/>
          </w:rPr>
          <w:t>18</w:t>
        </w:r>
        <w:r>
          <w:rPr>
            <w:noProof/>
            <w:webHidden/>
          </w:rPr>
          <w:fldChar w:fldCharType="end"/>
        </w:r>
      </w:hyperlink>
    </w:p>
    <w:p w14:paraId="2345827D" w14:textId="19FB9610"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447" w:history="1">
        <w:r w:rsidRPr="00255381">
          <w:rPr>
            <w:rStyle w:val="a3"/>
            <w:noProof/>
          </w:rPr>
          <w:t>Новости отрасли НПФ</w:t>
        </w:r>
        <w:r>
          <w:rPr>
            <w:noProof/>
            <w:webHidden/>
          </w:rPr>
          <w:tab/>
        </w:r>
        <w:r>
          <w:rPr>
            <w:noProof/>
            <w:webHidden/>
          </w:rPr>
          <w:fldChar w:fldCharType="begin"/>
        </w:r>
        <w:r>
          <w:rPr>
            <w:noProof/>
            <w:webHidden/>
          </w:rPr>
          <w:instrText xml:space="preserve"> PAGEREF _Toc242859447 \h </w:instrText>
        </w:r>
        <w:r>
          <w:rPr>
            <w:noProof/>
            <w:webHidden/>
          </w:rPr>
        </w:r>
        <w:r>
          <w:rPr>
            <w:noProof/>
            <w:webHidden/>
          </w:rPr>
          <w:fldChar w:fldCharType="separate"/>
        </w:r>
        <w:r w:rsidR="009F1B5D">
          <w:rPr>
            <w:noProof/>
            <w:webHidden/>
          </w:rPr>
          <w:t>18</w:t>
        </w:r>
        <w:r>
          <w:rPr>
            <w:noProof/>
            <w:webHidden/>
          </w:rPr>
          <w:fldChar w:fldCharType="end"/>
        </w:r>
      </w:hyperlink>
    </w:p>
    <w:p w14:paraId="3CABC609" w14:textId="3C8AD84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48" w:history="1">
        <w:r w:rsidRPr="00255381">
          <w:rPr>
            <w:rStyle w:val="a3"/>
            <w:noProof/>
          </w:rPr>
          <w:t>AK&amp;M, 13.10.2026, НПФ «БЛАГОСОСТОЯНИЕ» в лидерах по доходности пенсионных накоплений</w:t>
        </w:r>
        <w:r>
          <w:rPr>
            <w:noProof/>
            <w:webHidden/>
          </w:rPr>
          <w:tab/>
        </w:r>
        <w:r>
          <w:rPr>
            <w:noProof/>
            <w:webHidden/>
          </w:rPr>
          <w:fldChar w:fldCharType="begin"/>
        </w:r>
        <w:r>
          <w:rPr>
            <w:noProof/>
            <w:webHidden/>
          </w:rPr>
          <w:instrText xml:space="preserve"> PAGEREF _Toc242859448 \h </w:instrText>
        </w:r>
        <w:r>
          <w:rPr>
            <w:noProof/>
            <w:webHidden/>
          </w:rPr>
        </w:r>
        <w:r>
          <w:rPr>
            <w:noProof/>
            <w:webHidden/>
          </w:rPr>
          <w:fldChar w:fldCharType="separate"/>
        </w:r>
        <w:r w:rsidR="009F1B5D">
          <w:rPr>
            <w:noProof/>
            <w:webHidden/>
          </w:rPr>
          <w:t>18</w:t>
        </w:r>
        <w:r>
          <w:rPr>
            <w:noProof/>
            <w:webHidden/>
          </w:rPr>
          <w:fldChar w:fldCharType="end"/>
        </w:r>
      </w:hyperlink>
    </w:p>
    <w:p w14:paraId="24D90BD5" w14:textId="47E741B0" w:rsidR="0007298E" w:rsidRDefault="0007298E">
      <w:pPr>
        <w:pStyle w:val="31"/>
        <w:rPr>
          <w:rFonts w:asciiTheme="minorHAnsi" w:eastAsiaTheme="minorEastAsia" w:hAnsiTheme="minorHAnsi" w:cstheme="minorBidi"/>
          <w:sz w:val="22"/>
          <w:szCs w:val="22"/>
        </w:rPr>
      </w:pPr>
      <w:hyperlink w:anchor="_Toc242859449" w:history="1">
        <w:r w:rsidRPr="00255381">
          <w:rPr>
            <w:rStyle w:val="a3"/>
          </w:rPr>
          <w:t>НПФ «БЛАГОСОСТОЯНИЕ» вошел топ-3 НПФ по доходности пенсионных накоплений за первое полугодие 2026 года. Соответствующие данные содержатся в показателях деятельности НПФ, опубликованных Банком России. Результат размещения пенсионных накоплений фонда за шесть месяцев составил 15,25%, что существенно опережает среднерыночные показатели. По данным регулятора за первые шесть месяцев этого года, медианная доходность НПФ по пенсионным накоплениям составила в годовом выражении 11,1%.</w:t>
        </w:r>
        <w:r>
          <w:rPr>
            <w:webHidden/>
          </w:rPr>
          <w:tab/>
        </w:r>
        <w:r>
          <w:rPr>
            <w:webHidden/>
          </w:rPr>
          <w:fldChar w:fldCharType="begin"/>
        </w:r>
        <w:r>
          <w:rPr>
            <w:webHidden/>
          </w:rPr>
          <w:instrText xml:space="preserve"> PAGEREF _Toc242859449 \h </w:instrText>
        </w:r>
        <w:r>
          <w:rPr>
            <w:webHidden/>
          </w:rPr>
        </w:r>
        <w:r>
          <w:rPr>
            <w:webHidden/>
          </w:rPr>
          <w:fldChar w:fldCharType="separate"/>
        </w:r>
        <w:r w:rsidR="009F1B5D">
          <w:rPr>
            <w:webHidden/>
          </w:rPr>
          <w:t>18</w:t>
        </w:r>
        <w:r>
          <w:rPr>
            <w:webHidden/>
          </w:rPr>
          <w:fldChar w:fldCharType="end"/>
        </w:r>
      </w:hyperlink>
    </w:p>
    <w:p w14:paraId="35A7A593" w14:textId="7767195F"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50" w:history="1">
        <w:r w:rsidRPr="00255381">
          <w:rPr>
            <w:rStyle w:val="a3"/>
            <w:noProof/>
          </w:rPr>
          <w:t>РБК Компании, 13.10.2026, НПФ ГАЗФОНД пенсионные накопления — в топ-3 по итогам I полугодия 2026</w:t>
        </w:r>
        <w:r>
          <w:rPr>
            <w:noProof/>
            <w:webHidden/>
          </w:rPr>
          <w:tab/>
        </w:r>
        <w:r>
          <w:rPr>
            <w:noProof/>
            <w:webHidden/>
          </w:rPr>
          <w:fldChar w:fldCharType="begin"/>
        </w:r>
        <w:r>
          <w:rPr>
            <w:noProof/>
            <w:webHidden/>
          </w:rPr>
          <w:instrText xml:space="preserve"> PAGEREF _Toc242859450 \h </w:instrText>
        </w:r>
        <w:r>
          <w:rPr>
            <w:noProof/>
            <w:webHidden/>
          </w:rPr>
        </w:r>
        <w:r>
          <w:rPr>
            <w:noProof/>
            <w:webHidden/>
          </w:rPr>
          <w:fldChar w:fldCharType="separate"/>
        </w:r>
        <w:r w:rsidR="009F1B5D">
          <w:rPr>
            <w:noProof/>
            <w:webHidden/>
          </w:rPr>
          <w:t>18</w:t>
        </w:r>
        <w:r>
          <w:rPr>
            <w:noProof/>
            <w:webHidden/>
          </w:rPr>
          <w:fldChar w:fldCharType="end"/>
        </w:r>
      </w:hyperlink>
    </w:p>
    <w:p w14:paraId="7B87BEE8" w14:textId="001830CA" w:rsidR="0007298E" w:rsidRDefault="0007298E">
      <w:pPr>
        <w:pStyle w:val="31"/>
        <w:rPr>
          <w:rFonts w:asciiTheme="minorHAnsi" w:eastAsiaTheme="minorEastAsia" w:hAnsiTheme="minorHAnsi" w:cstheme="minorBidi"/>
          <w:sz w:val="22"/>
          <w:szCs w:val="22"/>
        </w:rPr>
      </w:pPr>
      <w:hyperlink w:anchor="_Toc242859451" w:history="1">
        <w:r w:rsidRPr="00255381">
          <w:rPr>
            <w:rStyle w:val="a3"/>
          </w:rPr>
          <w:t>По данным Центрального банка РФ фонд занял третье место среди крупнейших НПФ страны по объему пенсионных накоплений и размеру активов.</w:t>
        </w:r>
        <w:r>
          <w:rPr>
            <w:webHidden/>
          </w:rPr>
          <w:tab/>
        </w:r>
        <w:r>
          <w:rPr>
            <w:webHidden/>
          </w:rPr>
          <w:fldChar w:fldCharType="begin"/>
        </w:r>
        <w:r>
          <w:rPr>
            <w:webHidden/>
          </w:rPr>
          <w:instrText xml:space="preserve"> PAGEREF _Toc242859451 \h </w:instrText>
        </w:r>
        <w:r>
          <w:rPr>
            <w:webHidden/>
          </w:rPr>
        </w:r>
        <w:r>
          <w:rPr>
            <w:webHidden/>
          </w:rPr>
          <w:fldChar w:fldCharType="separate"/>
        </w:r>
        <w:r w:rsidR="009F1B5D">
          <w:rPr>
            <w:webHidden/>
          </w:rPr>
          <w:t>18</w:t>
        </w:r>
        <w:r>
          <w:rPr>
            <w:webHidden/>
          </w:rPr>
          <w:fldChar w:fldCharType="end"/>
        </w:r>
      </w:hyperlink>
    </w:p>
    <w:p w14:paraId="21B3C790" w14:textId="1A74A12C"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52" w:history="1">
        <w:r w:rsidRPr="00255381">
          <w:rPr>
            <w:rStyle w:val="a3"/>
            <w:noProof/>
          </w:rPr>
          <w:t>РБК Компании, 13.10.2026, НПФ ГАЗФОНД пенсионные накопления вошел в топ сильнейших компаний России</w:t>
        </w:r>
        <w:r>
          <w:rPr>
            <w:noProof/>
            <w:webHidden/>
          </w:rPr>
          <w:tab/>
        </w:r>
        <w:r>
          <w:rPr>
            <w:noProof/>
            <w:webHidden/>
          </w:rPr>
          <w:fldChar w:fldCharType="begin"/>
        </w:r>
        <w:r>
          <w:rPr>
            <w:noProof/>
            <w:webHidden/>
          </w:rPr>
          <w:instrText xml:space="preserve"> PAGEREF _Toc242859452 \h </w:instrText>
        </w:r>
        <w:r>
          <w:rPr>
            <w:noProof/>
            <w:webHidden/>
          </w:rPr>
        </w:r>
        <w:r>
          <w:rPr>
            <w:noProof/>
            <w:webHidden/>
          </w:rPr>
          <w:fldChar w:fldCharType="separate"/>
        </w:r>
        <w:r w:rsidR="009F1B5D">
          <w:rPr>
            <w:noProof/>
            <w:webHidden/>
          </w:rPr>
          <w:t>19</w:t>
        </w:r>
        <w:r>
          <w:rPr>
            <w:noProof/>
            <w:webHidden/>
          </w:rPr>
          <w:fldChar w:fldCharType="end"/>
        </w:r>
      </w:hyperlink>
    </w:p>
    <w:p w14:paraId="08FBADC4" w14:textId="51BA1A1C" w:rsidR="0007298E" w:rsidRDefault="0007298E">
      <w:pPr>
        <w:pStyle w:val="31"/>
        <w:rPr>
          <w:rFonts w:asciiTheme="minorHAnsi" w:eastAsiaTheme="minorEastAsia" w:hAnsiTheme="minorHAnsi" w:cstheme="minorBidi"/>
          <w:sz w:val="22"/>
          <w:szCs w:val="22"/>
        </w:rPr>
      </w:pPr>
      <w:hyperlink w:anchor="_Toc242859453" w:history="1">
        <w:r w:rsidRPr="00255381">
          <w:rPr>
            <w:rStyle w:val="a3"/>
          </w:rPr>
          <w:t>НПФ ГАЗФОНД пенсионные накопления впервые включен в рейтинг Forbes «100 самых прибыльных российских компаний». Рейтинг Forbes формируется на основе финансовых показателей компаний. В этом году в топ-100 вошли крупнейшие компании из всех отраслей — от нефтегаза и металлургии до финансового сектора.</w:t>
        </w:r>
        <w:r>
          <w:rPr>
            <w:webHidden/>
          </w:rPr>
          <w:tab/>
        </w:r>
        <w:r>
          <w:rPr>
            <w:webHidden/>
          </w:rPr>
          <w:fldChar w:fldCharType="begin"/>
        </w:r>
        <w:r>
          <w:rPr>
            <w:webHidden/>
          </w:rPr>
          <w:instrText xml:space="preserve"> PAGEREF _Toc242859453 \h </w:instrText>
        </w:r>
        <w:r>
          <w:rPr>
            <w:webHidden/>
          </w:rPr>
        </w:r>
        <w:r>
          <w:rPr>
            <w:webHidden/>
          </w:rPr>
          <w:fldChar w:fldCharType="separate"/>
        </w:r>
        <w:r w:rsidR="009F1B5D">
          <w:rPr>
            <w:webHidden/>
          </w:rPr>
          <w:t>19</w:t>
        </w:r>
        <w:r>
          <w:rPr>
            <w:webHidden/>
          </w:rPr>
          <w:fldChar w:fldCharType="end"/>
        </w:r>
      </w:hyperlink>
    </w:p>
    <w:p w14:paraId="3A45F27F" w14:textId="70C6CEB2"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54" w:history="1">
        <w:r w:rsidRPr="00255381">
          <w:rPr>
            <w:rStyle w:val="a3"/>
            <w:noProof/>
          </w:rPr>
          <w:t>Ведомости, 13.10.2026, Купить или копить: две трети россиян признают, что спонтанные покупки мешают формировать долгосрочные сбережения</w:t>
        </w:r>
        <w:r>
          <w:rPr>
            <w:noProof/>
            <w:webHidden/>
          </w:rPr>
          <w:tab/>
        </w:r>
        <w:r>
          <w:rPr>
            <w:noProof/>
            <w:webHidden/>
          </w:rPr>
          <w:fldChar w:fldCharType="begin"/>
        </w:r>
        <w:r>
          <w:rPr>
            <w:noProof/>
            <w:webHidden/>
          </w:rPr>
          <w:instrText xml:space="preserve"> PAGEREF _Toc242859454 \h </w:instrText>
        </w:r>
        <w:r>
          <w:rPr>
            <w:noProof/>
            <w:webHidden/>
          </w:rPr>
        </w:r>
        <w:r>
          <w:rPr>
            <w:noProof/>
            <w:webHidden/>
          </w:rPr>
          <w:fldChar w:fldCharType="separate"/>
        </w:r>
        <w:r w:rsidR="009F1B5D">
          <w:rPr>
            <w:noProof/>
            <w:webHidden/>
          </w:rPr>
          <w:t>20</w:t>
        </w:r>
        <w:r>
          <w:rPr>
            <w:noProof/>
            <w:webHidden/>
          </w:rPr>
          <w:fldChar w:fldCharType="end"/>
        </w:r>
      </w:hyperlink>
    </w:p>
    <w:p w14:paraId="2874D81E" w14:textId="5E75E59A" w:rsidR="0007298E" w:rsidRDefault="0007298E">
      <w:pPr>
        <w:pStyle w:val="31"/>
        <w:rPr>
          <w:rFonts w:asciiTheme="minorHAnsi" w:eastAsiaTheme="minorEastAsia" w:hAnsiTheme="minorHAnsi" w:cstheme="minorBidi"/>
          <w:sz w:val="22"/>
          <w:szCs w:val="22"/>
        </w:rPr>
      </w:pPr>
      <w:hyperlink w:anchor="_Toc242859455" w:history="1">
        <w:r w:rsidRPr="00255381">
          <w:rPr>
            <w:rStyle w:val="a3"/>
          </w:rPr>
          <w:t>Большинство россиян (87%) признались, что совершают спонтанные покупки. Каждый пятый (21%) вообще не отслеживает свои расходы. При этом больше половины граждан (66%) отмечают, что такая расточительность мешает им формировать накопления. Соответствующие результаты получили НПФ Эволюция и платформа автоматизации маркетинга Unisender по итогам совместного исследования. Опрос был проведен в августе 2026 года среди 1,4 тыс. респондентов по всей стране методом онлайн-анкетирования.</w:t>
        </w:r>
        <w:r>
          <w:rPr>
            <w:webHidden/>
          </w:rPr>
          <w:tab/>
        </w:r>
        <w:r>
          <w:rPr>
            <w:webHidden/>
          </w:rPr>
          <w:fldChar w:fldCharType="begin"/>
        </w:r>
        <w:r>
          <w:rPr>
            <w:webHidden/>
          </w:rPr>
          <w:instrText xml:space="preserve"> PAGEREF _Toc242859455 \h </w:instrText>
        </w:r>
        <w:r>
          <w:rPr>
            <w:webHidden/>
          </w:rPr>
        </w:r>
        <w:r>
          <w:rPr>
            <w:webHidden/>
          </w:rPr>
          <w:fldChar w:fldCharType="separate"/>
        </w:r>
        <w:r w:rsidR="009F1B5D">
          <w:rPr>
            <w:webHidden/>
          </w:rPr>
          <w:t>20</w:t>
        </w:r>
        <w:r>
          <w:rPr>
            <w:webHidden/>
          </w:rPr>
          <w:fldChar w:fldCharType="end"/>
        </w:r>
      </w:hyperlink>
    </w:p>
    <w:p w14:paraId="2593B28B" w14:textId="608E4292"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56" w:history="1">
        <w:r w:rsidRPr="00255381">
          <w:rPr>
            <w:rStyle w:val="a3"/>
            <w:noProof/>
          </w:rPr>
          <w:t>Выберу.ру, 13.10.2026, Получить накопительную пенсию - ответы на все вопросы по теме «пенсия»</w:t>
        </w:r>
        <w:r>
          <w:rPr>
            <w:noProof/>
            <w:webHidden/>
          </w:rPr>
          <w:tab/>
        </w:r>
        <w:r>
          <w:rPr>
            <w:noProof/>
            <w:webHidden/>
          </w:rPr>
          <w:fldChar w:fldCharType="begin"/>
        </w:r>
        <w:r>
          <w:rPr>
            <w:noProof/>
            <w:webHidden/>
          </w:rPr>
          <w:instrText xml:space="preserve"> PAGEREF _Toc242859456 \h </w:instrText>
        </w:r>
        <w:r>
          <w:rPr>
            <w:noProof/>
            <w:webHidden/>
          </w:rPr>
        </w:r>
        <w:r>
          <w:rPr>
            <w:noProof/>
            <w:webHidden/>
          </w:rPr>
          <w:fldChar w:fldCharType="separate"/>
        </w:r>
        <w:r w:rsidR="009F1B5D">
          <w:rPr>
            <w:noProof/>
            <w:webHidden/>
          </w:rPr>
          <w:t>21</w:t>
        </w:r>
        <w:r>
          <w:rPr>
            <w:noProof/>
            <w:webHidden/>
          </w:rPr>
          <w:fldChar w:fldCharType="end"/>
        </w:r>
      </w:hyperlink>
    </w:p>
    <w:p w14:paraId="2E354874" w14:textId="36D8FF1D" w:rsidR="0007298E" w:rsidRDefault="0007298E">
      <w:pPr>
        <w:pStyle w:val="31"/>
        <w:rPr>
          <w:rFonts w:asciiTheme="minorHAnsi" w:eastAsiaTheme="minorEastAsia" w:hAnsiTheme="minorHAnsi" w:cstheme="minorBidi"/>
          <w:sz w:val="22"/>
          <w:szCs w:val="22"/>
        </w:rPr>
      </w:pPr>
      <w:hyperlink w:anchor="_Toc242859457" w:history="1">
        <w:r w:rsidRPr="00255381">
          <w:rPr>
            <w:rStyle w:val="a3"/>
          </w:rPr>
          <w:t>Сайт Выберу.ру предоставляет услугу: Сбербанк России: вклад на пенсионные, открыть депозит сегодня. Вклады пенсионные от Сбербанка России. 11 депозитов с выгодной процентной ставкой до 20% и сроком до 3 лет. Выберите и оформите выгодный вклад на лучших условиях для физических лиц. Сбербанк России: вклад на пенсионные, открыть депозит сегодня</w:t>
        </w:r>
        <w:r>
          <w:rPr>
            <w:webHidden/>
          </w:rPr>
          <w:tab/>
        </w:r>
        <w:r>
          <w:rPr>
            <w:webHidden/>
          </w:rPr>
          <w:fldChar w:fldCharType="begin"/>
        </w:r>
        <w:r>
          <w:rPr>
            <w:webHidden/>
          </w:rPr>
          <w:instrText xml:space="preserve"> PAGEREF _Toc242859457 \h </w:instrText>
        </w:r>
        <w:r>
          <w:rPr>
            <w:webHidden/>
          </w:rPr>
        </w:r>
        <w:r>
          <w:rPr>
            <w:webHidden/>
          </w:rPr>
          <w:fldChar w:fldCharType="separate"/>
        </w:r>
        <w:r w:rsidR="009F1B5D">
          <w:rPr>
            <w:webHidden/>
          </w:rPr>
          <w:t>21</w:t>
        </w:r>
        <w:r>
          <w:rPr>
            <w:webHidden/>
          </w:rPr>
          <w:fldChar w:fldCharType="end"/>
        </w:r>
      </w:hyperlink>
    </w:p>
    <w:p w14:paraId="4D294855" w14:textId="00B7B49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58" w:history="1">
        <w:r w:rsidRPr="00255381">
          <w:rPr>
            <w:rStyle w:val="a3"/>
            <w:noProof/>
          </w:rPr>
          <w:t>Выберу.ру, 13.10.2026, Как вернуть вложенные и накопленные деньги из НПФ Газфонд?</w:t>
        </w:r>
        <w:r>
          <w:rPr>
            <w:noProof/>
            <w:webHidden/>
          </w:rPr>
          <w:tab/>
        </w:r>
        <w:r>
          <w:rPr>
            <w:noProof/>
            <w:webHidden/>
          </w:rPr>
          <w:fldChar w:fldCharType="begin"/>
        </w:r>
        <w:r>
          <w:rPr>
            <w:noProof/>
            <w:webHidden/>
          </w:rPr>
          <w:instrText xml:space="preserve"> PAGEREF _Toc242859458 \h </w:instrText>
        </w:r>
        <w:r>
          <w:rPr>
            <w:noProof/>
            <w:webHidden/>
          </w:rPr>
        </w:r>
        <w:r>
          <w:rPr>
            <w:noProof/>
            <w:webHidden/>
          </w:rPr>
          <w:fldChar w:fldCharType="separate"/>
        </w:r>
        <w:r w:rsidR="009F1B5D">
          <w:rPr>
            <w:noProof/>
            <w:webHidden/>
          </w:rPr>
          <w:t>23</w:t>
        </w:r>
        <w:r>
          <w:rPr>
            <w:noProof/>
            <w:webHidden/>
          </w:rPr>
          <w:fldChar w:fldCharType="end"/>
        </w:r>
      </w:hyperlink>
    </w:p>
    <w:p w14:paraId="43C8B594" w14:textId="303435D0" w:rsidR="0007298E" w:rsidRDefault="0007298E">
      <w:pPr>
        <w:pStyle w:val="31"/>
        <w:rPr>
          <w:rFonts w:asciiTheme="minorHAnsi" w:eastAsiaTheme="minorEastAsia" w:hAnsiTheme="minorHAnsi" w:cstheme="minorBidi"/>
          <w:sz w:val="22"/>
          <w:szCs w:val="22"/>
        </w:rPr>
      </w:pPr>
      <w:hyperlink w:anchor="_Toc242859459" w:history="1">
        <w:r w:rsidRPr="00255381">
          <w:rPr>
            <w:rStyle w:val="a3"/>
          </w:rPr>
          <w:t>Чтобы вернуть вложенные и накопленные средства из НПФ «Газфонд», необходимо оформить получение накопительной пенсии. Ниже приведены подробные инструкции по процедуре.</w:t>
        </w:r>
        <w:r>
          <w:rPr>
            <w:webHidden/>
          </w:rPr>
          <w:tab/>
        </w:r>
        <w:r>
          <w:rPr>
            <w:webHidden/>
          </w:rPr>
          <w:fldChar w:fldCharType="begin"/>
        </w:r>
        <w:r>
          <w:rPr>
            <w:webHidden/>
          </w:rPr>
          <w:instrText xml:space="preserve"> PAGEREF _Toc242859459 \h </w:instrText>
        </w:r>
        <w:r>
          <w:rPr>
            <w:webHidden/>
          </w:rPr>
        </w:r>
        <w:r>
          <w:rPr>
            <w:webHidden/>
          </w:rPr>
          <w:fldChar w:fldCharType="separate"/>
        </w:r>
        <w:r w:rsidR="009F1B5D">
          <w:rPr>
            <w:webHidden/>
          </w:rPr>
          <w:t>23</w:t>
        </w:r>
        <w:r>
          <w:rPr>
            <w:webHidden/>
          </w:rPr>
          <w:fldChar w:fldCharType="end"/>
        </w:r>
      </w:hyperlink>
    </w:p>
    <w:p w14:paraId="05EABA4C" w14:textId="71C1817B"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460" w:history="1">
        <w:r w:rsidRPr="00255381">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_Toc242859460 \h </w:instrText>
        </w:r>
        <w:r>
          <w:rPr>
            <w:noProof/>
            <w:webHidden/>
          </w:rPr>
        </w:r>
        <w:r>
          <w:rPr>
            <w:noProof/>
            <w:webHidden/>
          </w:rPr>
          <w:fldChar w:fldCharType="separate"/>
        </w:r>
        <w:r w:rsidR="009F1B5D">
          <w:rPr>
            <w:noProof/>
            <w:webHidden/>
          </w:rPr>
          <w:t>24</w:t>
        </w:r>
        <w:r>
          <w:rPr>
            <w:noProof/>
            <w:webHidden/>
          </w:rPr>
          <w:fldChar w:fldCharType="end"/>
        </w:r>
      </w:hyperlink>
    </w:p>
    <w:p w14:paraId="18F9ACAF" w14:textId="0913D814"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61" w:history="1">
        <w:r w:rsidRPr="00255381">
          <w:rPr>
            <w:rStyle w:val="a3"/>
            <w:noProof/>
          </w:rPr>
          <w:t>Bankiros.ru, 13.10.2026, Программа долгосрочных сбережений в 2027 году: условия, размер софинансирования, как открыть</w:t>
        </w:r>
        <w:r>
          <w:rPr>
            <w:noProof/>
            <w:webHidden/>
          </w:rPr>
          <w:tab/>
        </w:r>
        <w:r>
          <w:rPr>
            <w:noProof/>
            <w:webHidden/>
          </w:rPr>
          <w:fldChar w:fldCharType="begin"/>
        </w:r>
        <w:r>
          <w:rPr>
            <w:noProof/>
            <w:webHidden/>
          </w:rPr>
          <w:instrText xml:space="preserve"> PAGEREF _Toc242859461 \h </w:instrText>
        </w:r>
        <w:r>
          <w:rPr>
            <w:noProof/>
            <w:webHidden/>
          </w:rPr>
        </w:r>
        <w:r>
          <w:rPr>
            <w:noProof/>
            <w:webHidden/>
          </w:rPr>
          <w:fldChar w:fldCharType="separate"/>
        </w:r>
        <w:r w:rsidR="009F1B5D">
          <w:rPr>
            <w:noProof/>
            <w:webHidden/>
          </w:rPr>
          <w:t>24</w:t>
        </w:r>
        <w:r>
          <w:rPr>
            <w:noProof/>
            <w:webHidden/>
          </w:rPr>
          <w:fldChar w:fldCharType="end"/>
        </w:r>
      </w:hyperlink>
    </w:p>
    <w:p w14:paraId="3D627C75" w14:textId="34C29C46" w:rsidR="0007298E" w:rsidRDefault="0007298E">
      <w:pPr>
        <w:pStyle w:val="31"/>
        <w:rPr>
          <w:rFonts w:asciiTheme="minorHAnsi" w:eastAsiaTheme="minorEastAsia" w:hAnsiTheme="minorHAnsi" w:cstheme="minorBidi"/>
          <w:sz w:val="22"/>
          <w:szCs w:val="22"/>
        </w:rPr>
      </w:pPr>
      <w:hyperlink w:anchor="_Toc242859462" w:history="1">
        <w:r w:rsidRPr="00255381">
          <w:rPr>
            <w:rStyle w:val="a3"/>
          </w:rPr>
          <w:t>В 2027 году программа долгосрочных сбережений (ПДС) позволит участникам при соблюдении установленных условий получать государственное софинансирование. Максимальная доплата от государства составит 36 000 рублей в год. Однако рассчитывать на максимальную поддержку смогут не все. Размер доплаты зависит от дохода участника и суммы, которую он вносит самостоятельно.</w:t>
        </w:r>
        <w:r>
          <w:rPr>
            <w:webHidden/>
          </w:rPr>
          <w:tab/>
        </w:r>
        <w:r>
          <w:rPr>
            <w:webHidden/>
          </w:rPr>
          <w:fldChar w:fldCharType="begin"/>
        </w:r>
        <w:r>
          <w:rPr>
            <w:webHidden/>
          </w:rPr>
          <w:instrText xml:space="preserve"> PAGEREF _Toc242859462 \h </w:instrText>
        </w:r>
        <w:r>
          <w:rPr>
            <w:webHidden/>
          </w:rPr>
        </w:r>
        <w:r>
          <w:rPr>
            <w:webHidden/>
          </w:rPr>
          <w:fldChar w:fldCharType="separate"/>
        </w:r>
        <w:r w:rsidR="009F1B5D">
          <w:rPr>
            <w:webHidden/>
          </w:rPr>
          <w:t>24</w:t>
        </w:r>
        <w:r>
          <w:rPr>
            <w:webHidden/>
          </w:rPr>
          <w:fldChar w:fldCharType="end"/>
        </w:r>
      </w:hyperlink>
    </w:p>
    <w:p w14:paraId="064D67E7" w14:textId="63B14B10"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63" w:history="1">
        <w:r w:rsidRPr="00255381">
          <w:rPr>
            <w:rStyle w:val="a3"/>
            <w:noProof/>
            <w:lang w:val="en-US"/>
          </w:rPr>
          <w:t>Pravda</w:t>
        </w:r>
        <w:r w:rsidRPr="00255381">
          <w:rPr>
            <w:rStyle w:val="a3"/>
            <w:noProof/>
          </w:rPr>
          <w:t>.</w:t>
        </w:r>
        <w:r w:rsidRPr="00255381">
          <w:rPr>
            <w:rStyle w:val="a3"/>
            <w:noProof/>
            <w:lang w:val="en-US"/>
          </w:rPr>
          <w:t>ru</w:t>
        </w:r>
        <w:r w:rsidRPr="00255381">
          <w:rPr>
            <w:rStyle w:val="a3"/>
            <w:noProof/>
          </w:rPr>
          <w:t>, 13.10.2026, Время влияет на размер будущей пенсии: какая разница между стартом в 25 и 45 лет</w:t>
        </w:r>
        <w:r>
          <w:rPr>
            <w:noProof/>
            <w:webHidden/>
          </w:rPr>
          <w:tab/>
        </w:r>
        <w:r>
          <w:rPr>
            <w:noProof/>
            <w:webHidden/>
          </w:rPr>
          <w:fldChar w:fldCharType="begin"/>
        </w:r>
        <w:r>
          <w:rPr>
            <w:noProof/>
            <w:webHidden/>
          </w:rPr>
          <w:instrText xml:space="preserve"> PAGEREF _Toc242859463 \h </w:instrText>
        </w:r>
        <w:r>
          <w:rPr>
            <w:noProof/>
            <w:webHidden/>
          </w:rPr>
        </w:r>
        <w:r>
          <w:rPr>
            <w:noProof/>
            <w:webHidden/>
          </w:rPr>
          <w:fldChar w:fldCharType="separate"/>
        </w:r>
        <w:r w:rsidR="009F1B5D">
          <w:rPr>
            <w:noProof/>
            <w:webHidden/>
          </w:rPr>
          <w:t>27</w:t>
        </w:r>
        <w:r>
          <w:rPr>
            <w:noProof/>
            <w:webHidden/>
          </w:rPr>
          <w:fldChar w:fldCharType="end"/>
        </w:r>
      </w:hyperlink>
    </w:p>
    <w:p w14:paraId="6297C2C3" w14:textId="52774005" w:rsidR="0007298E" w:rsidRDefault="0007298E">
      <w:pPr>
        <w:pStyle w:val="31"/>
        <w:rPr>
          <w:rFonts w:asciiTheme="minorHAnsi" w:eastAsiaTheme="minorEastAsia" w:hAnsiTheme="minorHAnsi" w:cstheme="minorBidi"/>
          <w:sz w:val="22"/>
          <w:szCs w:val="22"/>
        </w:rPr>
      </w:pPr>
      <w:hyperlink w:anchor="_Toc242859464" w:history="1">
        <w:r w:rsidRPr="00255381">
          <w:rPr>
            <w:rStyle w:val="a3"/>
          </w:rPr>
          <w:t>Разрыв между реальным уровнем государственных пенсионных выплат и ожиданиями граждан в России создает устойчивый запрос на инструменты дополнительного обеспечения. При средней страховой пенсии чуть более 27 тыс. рублей желаемый порог дохода для большинства составляет 50 тыс. рублей и выше. Системный дефицит отражает коэффициент замещения (соотношение пенсии и прежнего заработка), который к началу 2026 года составил около 24%, что существенно ниже ориентира Международной организации труда в 40%.</w:t>
        </w:r>
        <w:r>
          <w:rPr>
            <w:webHidden/>
          </w:rPr>
          <w:tab/>
        </w:r>
        <w:r>
          <w:rPr>
            <w:webHidden/>
          </w:rPr>
          <w:fldChar w:fldCharType="begin"/>
        </w:r>
        <w:r>
          <w:rPr>
            <w:webHidden/>
          </w:rPr>
          <w:instrText xml:space="preserve"> PAGEREF _Toc242859464 \h </w:instrText>
        </w:r>
        <w:r>
          <w:rPr>
            <w:webHidden/>
          </w:rPr>
        </w:r>
        <w:r>
          <w:rPr>
            <w:webHidden/>
          </w:rPr>
          <w:fldChar w:fldCharType="separate"/>
        </w:r>
        <w:r w:rsidR="009F1B5D">
          <w:rPr>
            <w:webHidden/>
          </w:rPr>
          <w:t>27</w:t>
        </w:r>
        <w:r>
          <w:rPr>
            <w:webHidden/>
          </w:rPr>
          <w:fldChar w:fldCharType="end"/>
        </w:r>
      </w:hyperlink>
    </w:p>
    <w:p w14:paraId="7317955E" w14:textId="7FE41A39"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65" w:history="1">
        <w:r w:rsidRPr="00255381">
          <w:rPr>
            <w:rStyle w:val="a3"/>
            <w:noProof/>
          </w:rPr>
          <w:t>Газета.СПБ, 13.10.2026, Максимальная доплата по ПДС в 2027 году составит 36 тысяч рублей</w:t>
        </w:r>
        <w:r>
          <w:rPr>
            <w:noProof/>
            <w:webHidden/>
          </w:rPr>
          <w:tab/>
        </w:r>
        <w:r>
          <w:rPr>
            <w:noProof/>
            <w:webHidden/>
          </w:rPr>
          <w:fldChar w:fldCharType="begin"/>
        </w:r>
        <w:r>
          <w:rPr>
            <w:noProof/>
            <w:webHidden/>
          </w:rPr>
          <w:instrText xml:space="preserve"> PAGEREF _Toc242859465 \h </w:instrText>
        </w:r>
        <w:r>
          <w:rPr>
            <w:noProof/>
            <w:webHidden/>
          </w:rPr>
        </w:r>
        <w:r>
          <w:rPr>
            <w:noProof/>
            <w:webHidden/>
          </w:rPr>
          <w:fldChar w:fldCharType="separate"/>
        </w:r>
        <w:r w:rsidR="009F1B5D">
          <w:rPr>
            <w:noProof/>
            <w:webHidden/>
          </w:rPr>
          <w:t>29</w:t>
        </w:r>
        <w:r>
          <w:rPr>
            <w:noProof/>
            <w:webHidden/>
          </w:rPr>
          <w:fldChar w:fldCharType="end"/>
        </w:r>
      </w:hyperlink>
    </w:p>
    <w:p w14:paraId="6ACA31E1" w14:textId="5AC973FA" w:rsidR="0007298E" w:rsidRDefault="0007298E">
      <w:pPr>
        <w:pStyle w:val="31"/>
        <w:rPr>
          <w:rFonts w:asciiTheme="minorHAnsi" w:eastAsiaTheme="minorEastAsia" w:hAnsiTheme="minorHAnsi" w:cstheme="minorBidi"/>
          <w:sz w:val="22"/>
          <w:szCs w:val="22"/>
        </w:rPr>
      </w:pPr>
      <w:hyperlink w:anchor="_Toc242859466" w:history="1">
        <w:r w:rsidRPr="00255381">
          <w:rPr>
            <w:rStyle w:val="a3"/>
          </w:rPr>
          <w:t>В 2027 году участники программы долгосрочных сбережений (ПДС) смогут получить государственное софинансирование до 36 тысяч рублей в год.</w:t>
        </w:r>
        <w:r>
          <w:rPr>
            <w:webHidden/>
          </w:rPr>
          <w:tab/>
        </w:r>
        <w:r>
          <w:rPr>
            <w:webHidden/>
          </w:rPr>
          <w:fldChar w:fldCharType="begin"/>
        </w:r>
        <w:r>
          <w:rPr>
            <w:webHidden/>
          </w:rPr>
          <w:instrText xml:space="preserve"> PAGEREF _Toc242859466 \h </w:instrText>
        </w:r>
        <w:r>
          <w:rPr>
            <w:webHidden/>
          </w:rPr>
        </w:r>
        <w:r>
          <w:rPr>
            <w:webHidden/>
          </w:rPr>
          <w:fldChar w:fldCharType="separate"/>
        </w:r>
        <w:r w:rsidR="009F1B5D">
          <w:rPr>
            <w:webHidden/>
          </w:rPr>
          <w:t>29</w:t>
        </w:r>
        <w:r>
          <w:rPr>
            <w:webHidden/>
          </w:rPr>
          <w:fldChar w:fldCharType="end"/>
        </w:r>
      </w:hyperlink>
    </w:p>
    <w:p w14:paraId="69E872F5" w14:textId="42E105C2"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67" w:history="1">
        <w:r w:rsidRPr="00255381">
          <w:rPr>
            <w:rStyle w:val="a3"/>
            <w:noProof/>
          </w:rPr>
          <w:t>Life.ru, 13.10.2026, Копейка рубль бережёт, а ПДС удваивает: Как получить 100% прибавки к взносам</w:t>
        </w:r>
        <w:r>
          <w:rPr>
            <w:noProof/>
            <w:webHidden/>
          </w:rPr>
          <w:tab/>
        </w:r>
        <w:r>
          <w:rPr>
            <w:noProof/>
            <w:webHidden/>
          </w:rPr>
          <w:fldChar w:fldCharType="begin"/>
        </w:r>
        <w:r>
          <w:rPr>
            <w:noProof/>
            <w:webHidden/>
          </w:rPr>
          <w:instrText xml:space="preserve"> PAGEREF _Toc242859467 \h </w:instrText>
        </w:r>
        <w:r>
          <w:rPr>
            <w:noProof/>
            <w:webHidden/>
          </w:rPr>
        </w:r>
        <w:r>
          <w:rPr>
            <w:noProof/>
            <w:webHidden/>
          </w:rPr>
          <w:fldChar w:fldCharType="separate"/>
        </w:r>
        <w:r w:rsidR="009F1B5D">
          <w:rPr>
            <w:noProof/>
            <w:webHidden/>
          </w:rPr>
          <w:t>29</w:t>
        </w:r>
        <w:r>
          <w:rPr>
            <w:noProof/>
            <w:webHidden/>
          </w:rPr>
          <w:fldChar w:fldCharType="end"/>
        </w:r>
      </w:hyperlink>
    </w:p>
    <w:p w14:paraId="158F0257" w14:textId="0F1BB0B9" w:rsidR="0007298E" w:rsidRDefault="0007298E">
      <w:pPr>
        <w:pStyle w:val="31"/>
        <w:rPr>
          <w:rFonts w:asciiTheme="minorHAnsi" w:eastAsiaTheme="minorEastAsia" w:hAnsiTheme="minorHAnsi" w:cstheme="minorBidi"/>
          <w:sz w:val="22"/>
          <w:szCs w:val="22"/>
        </w:rPr>
      </w:pPr>
      <w:hyperlink w:anchor="_Toc242859468" w:history="1">
        <w:r w:rsidRPr="00255381">
          <w:rPr>
            <w:rStyle w:val="a3"/>
          </w:rPr>
          <w:t>Вложенные в программу долгосрочных сбережений (ПДС) 36 тысяч рублей могут превратиться в 72 тысячи благодаря государственной поддержке. При среднемесячном доходе до 80 тысяч рублей участник может получить софинансирование в размере 100% собственного взноса в пределах годового лимита.</w:t>
        </w:r>
        <w:r>
          <w:rPr>
            <w:webHidden/>
          </w:rPr>
          <w:tab/>
        </w:r>
        <w:r>
          <w:rPr>
            <w:webHidden/>
          </w:rPr>
          <w:fldChar w:fldCharType="begin"/>
        </w:r>
        <w:r>
          <w:rPr>
            <w:webHidden/>
          </w:rPr>
          <w:instrText xml:space="preserve"> PAGEREF _Toc242859468 \h </w:instrText>
        </w:r>
        <w:r>
          <w:rPr>
            <w:webHidden/>
          </w:rPr>
        </w:r>
        <w:r>
          <w:rPr>
            <w:webHidden/>
          </w:rPr>
          <w:fldChar w:fldCharType="separate"/>
        </w:r>
        <w:r w:rsidR="009F1B5D">
          <w:rPr>
            <w:webHidden/>
          </w:rPr>
          <w:t>29</w:t>
        </w:r>
        <w:r>
          <w:rPr>
            <w:webHidden/>
          </w:rPr>
          <w:fldChar w:fldCharType="end"/>
        </w:r>
      </w:hyperlink>
    </w:p>
    <w:p w14:paraId="2A597536" w14:textId="192C18FD"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69" w:history="1">
        <w:r w:rsidRPr="00255381">
          <w:rPr>
            <w:rStyle w:val="a3"/>
            <w:noProof/>
            <w:lang w:val="en-US"/>
          </w:rPr>
          <w:t>Life</w:t>
        </w:r>
        <w:r w:rsidRPr="00255381">
          <w:rPr>
            <w:rStyle w:val="a3"/>
            <w:noProof/>
          </w:rPr>
          <w:t>.</w:t>
        </w:r>
        <w:r w:rsidRPr="00255381">
          <w:rPr>
            <w:rStyle w:val="a3"/>
            <w:noProof/>
            <w:lang w:val="en-US"/>
          </w:rPr>
          <w:t>ru</w:t>
        </w:r>
        <w:r w:rsidRPr="00255381">
          <w:rPr>
            <w:rStyle w:val="a3"/>
            <w:noProof/>
          </w:rPr>
          <w:t>, 13.10.2026, Миллионы к 18-летию: экономист раскрыл схему, как накопить ребёнку на престижный вуз с помощью государства</w:t>
        </w:r>
        <w:r>
          <w:rPr>
            <w:noProof/>
            <w:webHidden/>
          </w:rPr>
          <w:tab/>
        </w:r>
        <w:r>
          <w:rPr>
            <w:noProof/>
            <w:webHidden/>
          </w:rPr>
          <w:fldChar w:fldCharType="begin"/>
        </w:r>
        <w:r>
          <w:rPr>
            <w:noProof/>
            <w:webHidden/>
          </w:rPr>
          <w:instrText xml:space="preserve"> PAGEREF _Toc242859469 \h </w:instrText>
        </w:r>
        <w:r>
          <w:rPr>
            <w:noProof/>
            <w:webHidden/>
          </w:rPr>
        </w:r>
        <w:r>
          <w:rPr>
            <w:noProof/>
            <w:webHidden/>
          </w:rPr>
          <w:fldChar w:fldCharType="separate"/>
        </w:r>
        <w:r w:rsidR="009F1B5D">
          <w:rPr>
            <w:noProof/>
            <w:webHidden/>
          </w:rPr>
          <w:t>32</w:t>
        </w:r>
        <w:r>
          <w:rPr>
            <w:noProof/>
            <w:webHidden/>
          </w:rPr>
          <w:fldChar w:fldCharType="end"/>
        </w:r>
      </w:hyperlink>
    </w:p>
    <w:p w14:paraId="44F25589" w14:textId="38491277" w:rsidR="0007298E" w:rsidRDefault="0007298E">
      <w:pPr>
        <w:pStyle w:val="31"/>
        <w:rPr>
          <w:rFonts w:asciiTheme="minorHAnsi" w:eastAsiaTheme="minorEastAsia" w:hAnsiTheme="minorHAnsi" w:cstheme="minorBidi"/>
          <w:sz w:val="22"/>
          <w:szCs w:val="22"/>
        </w:rPr>
      </w:pPr>
      <w:hyperlink w:anchor="_Toc242859470" w:history="1">
        <w:r w:rsidRPr="00255381">
          <w:rPr>
            <w:rStyle w:val="a3"/>
          </w:rPr>
          <w:t xml:space="preserve">Родители могут начать копить ребёнку на платное обучение в университете задолго до поступления, используя программу долгосрочных сбережений (ПДС). Она позволяет получать государственное софинансирование, возвращать часть уплаченного НДФЛ и увеличивать накопления за счёт инвестиционного дохода. При грамотном планировании за 15 лет можно сформировать капитал в несколько миллионов рублей. Как работает такая стратегия и какие ограничения необходимо учитывать, </w:t>
        </w:r>
        <w:r w:rsidRPr="00255381">
          <w:rPr>
            <w:rStyle w:val="a3"/>
            <w:lang w:val="en-US"/>
          </w:rPr>
          <w:t>Life</w:t>
        </w:r>
        <w:r w:rsidRPr="00255381">
          <w:rPr>
            <w:rStyle w:val="a3"/>
          </w:rPr>
          <w:t>.</w:t>
        </w:r>
        <w:r w:rsidRPr="00255381">
          <w:rPr>
            <w:rStyle w:val="a3"/>
            <w:lang w:val="en-US"/>
          </w:rPr>
          <w:t>ru</w:t>
        </w:r>
        <w:r w:rsidRPr="00255381">
          <w:rPr>
            <w:rStyle w:val="a3"/>
          </w:rPr>
          <w:t xml:space="preserve"> рассказал доцент кафедры стратегического и инновационного развития Финансового университета Михаил Хачатурян.</w:t>
        </w:r>
        <w:r>
          <w:rPr>
            <w:webHidden/>
          </w:rPr>
          <w:tab/>
        </w:r>
        <w:r>
          <w:rPr>
            <w:webHidden/>
          </w:rPr>
          <w:fldChar w:fldCharType="begin"/>
        </w:r>
        <w:r>
          <w:rPr>
            <w:webHidden/>
          </w:rPr>
          <w:instrText xml:space="preserve"> PAGEREF _Toc242859470 \h </w:instrText>
        </w:r>
        <w:r>
          <w:rPr>
            <w:webHidden/>
          </w:rPr>
        </w:r>
        <w:r>
          <w:rPr>
            <w:webHidden/>
          </w:rPr>
          <w:fldChar w:fldCharType="separate"/>
        </w:r>
        <w:r w:rsidR="009F1B5D">
          <w:rPr>
            <w:webHidden/>
          </w:rPr>
          <w:t>32</w:t>
        </w:r>
        <w:r>
          <w:rPr>
            <w:webHidden/>
          </w:rPr>
          <w:fldChar w:fldCharType="end"/>
        </w:r>
      </w:hyperlink>
    </w:p>
    <w:p w14:paraId="1FC83619" w14:textId="15B86F20"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71" w:history="1">
        <w:r w:rsidRPr="00255381">
          <w:rPr>
            <w:rStyle w:val="a3"/>
            <w:noProof/>
          </w:rPr>
          <w:t>Life.ru, 13.10.2026, Адвокат Жорин объяснил, почему накопления в ПДС защищены от приставов, но не от бывших супругов</w:t>
        </w:r>
        <w:r>
          <w:rPr>
            <w:noProof/>
            <w:webHidden/>
          </w:rPr>
          <w:tab/>
        </w:r>
        <w:r>
          <w:rPr>
            <w:noProof/>
            <w:webHidden/>
          </w:rPr>
          <w:fldChar w:fldCharType="begin"/>
        </w:r>
        <w:r>
          <w:rPr>
            <w:noProof/>
            <w:webHidden/>
          </w:rPr>
          <w:instrText xml:space="preserve"> PAGEREF _Toc242859471 \h </w:instrText>
        </w:r>
        <w:r>
          <w:rPr>
            <w:noProof/>
            <w:webHidden/>
          </w:rPr>
        </w:r>
        <w:r>
          <w:rPr>
            <w:noProof/>
            <w:webHidden/>
          </w:rPr>
          <w:fldChar w:fldCharType="separate"/>
        </w:r>
        <w:r w:rsidR="009F1B5D">
          <w:rPr>
            <w:noProof/>
            <w:webHidden/>
          </w:rPr>
          <w:t>34</w:t>
        </w:r>
        <w:r>
          <w:rPr>
            <w:noProof/>
            <w:webHidden/>
          </w:rPr>
          <w:fldChar w:fldCharType="end"/>
        </w:r>
      </w:hyperlink>
    </w:p>
    <w:p w14:paraId="5ED021F1" w14:textId="1588D8C5" w:rsidR="0007298E" w:rsidRDefault="0007298E">
      <w:pPr>
        <w:pStyle w:val="31"/>
        <w:rPr>
          <w:rFonts w:asciiTheme="minorHAnsi" w:eastAsiaTheme="minorEastAsia" w:hAnsiTheme="minorHAnsi" w:cstheme="minorBidi"/>
          <w:sz w:val="22"/>
          <w:szCs w:val="22"/>
        </w:rPr>
      </w:pPr>
      <w:hyperlink w:anchor="_Toc242859472" w:history="1">
        <w:r w:rsidRPr="00255381">
          <w:rPr>
            <w:rStyle w:val="a3"/>
          </w:rPr>
          <w:t>Деньги, направленные в программу долгосрочных сбережений (ПДС), обладают особой правовой защитой: судебные приставы не могут просто арестовать пенсионные резервы негосударственного пенсионного фонда (НПФ) из-за личных долгов участника. Однако при разводе бывший супруг может претендовать на денежную компенсацию, если накопления формировались за счёт общих семейных доходов. Об этом Life.ru рассказал адвокат Сергей Жорин.</w:t>
        </w:r>
        <w:r>
          <w:rPr>
            <w:webHidden/>
          </w:rPr>
          <w:tab/>
        </w:r>
        <w:r>
          <w:rPr>
            <w:webHidden/>
          </w:rPr>
          <w:fldChar w:fldCharType="begin"/>
        </w:r>
        <w:r>
          <w:rPr>
            <w:webHidden/>
          </w:rPr>
          <w:instrText xml:space="preserve"> PAGEREF _Toc242859472 \h </w:instrText>
        </w:r>
        <w:r>
          <w:rPr>
            <w:webHidden/>
          </w:rPr>
        </w:r>
        <w:r>
          <w:rPr>
            <w:webHidden/>
          </w:rPr>
          <w:fldChar w:fldCharType="separate"/>
        </w:r>
        <w:r w:rsidR="009F1B5D">
          <w:rPr>
            <w:webHidden/>
          </w:rPr>
          <w:t>34</w:t>
        </w:r>
        <w:r>
          <w:rPr>
            <w:webHidden/>
          </w:rPr>
          <w:fldChar w:fldCharType="end"/>
        </w:r>
      </w:hyperlink>
    </w:p>
    <w:p w14:paraId="71B2F19D" w14:textId="587C655F"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73" w:history="1">
        <w:r w:rsidRPr="00255381">
          <w:rPr>
            <w:rStyle w:val="a3"/>
            <w:noProof/>
          </w:rPr>
          <w:t>РИАМО, 13.10.2026, 6 тысяч в месяц превратятся в 28 миллионов: секрет раннего старта накоплений</w:t>
        </w:r>
        <w:r>
          <w:rPr>
            <w:noProof/>
            <w:webHidden/>
          </w:rPr>
          <w:tab/>
        </w:r>
        <w:r>
          <w:rPr>
            <w:noProof/>
            <w:webHidden/>
          </w:rPr>
          <w:fldChar w:fldCharType="begin"/>
        </w:r>
        <w:r>
          <w:rPr>
            <w:noProof/>
            <w:webHidden/>
          </w:rPr>
          <w:instrText xml:space="preserve"> PAGEREF _Toc242859473 \h </w:instrText>
        </w:r>
        <w:r>
          <w:rPr>
            <w:noProof/>
            <w:webHidden/>
          </w:rPr>
        </w:r>
        <w:r>
          <w:rPr>
            <w:noProof/>
            <w:webHidden/>
          </w:rPr>
          <w:fldChar w:fldCharType="separate"/>
        </w:r>
        <w:r w:rsidR="009F1B5D">
          <w:rPr>
            <w:noProof/>
            <w:webHidden/>
          </w:rPr>
          <w:t>35</w:t>
        </w:r>
        <w:r>
          <w:rPr>
            <w:noProof/>
            <w:webHidden/>
          </w:rPr>
          <w:fldChar w:fldCharType="end"/>
        </w:r>
      </w:hyperlink>
    </w:p>
    <w:p w14:paraId="78EC16C8" w14:textId="246619E3" w:rsidR="0007298E" w:rsidRDefault="0007298E">
      <w:pPr>
        <w:pStyle w:val="31"/>
        <w:rPr>
          <w:rFonts w:asciiTheme="minorHAnsi" w:eastAsiaTheme="minorEastAsia" w:hAnsiTheme="minorHAnsi" w:cstheme="minorBidi"/>
          <w:sz w:val="22"/>
          <w:szCs w:val="22"/>
        </w:rPr>
      </w:pPr>
      <w:hyperlink w:anchor="_Toc242859474" w:history="1">
        <w:r w:rsidRPr="00255381">
          <w:rPr>
            <w:rStyle w:val="a3"/>
          </w:rPr>
          <w:t>Государственная пенсия в России сегодня составляет около 27 тыс. рублей, тогда как граждане называют желаемым уровнем 50 тыс. и выше. Разницу можно закрыть за счет личных накоплений — и чем раньше начать, тем меньше усилий потребуется. Президент Национальной ассоциации негосударственных пенсионных фондов (НПФ) Сергей Беляков привел расчет: мужчина, откладывающий по 6 тыс. рублей в месяц с 25 лет, к 60 годам накопит почти 28 млн рублей. Об этом сообщает агентство «Прайм»</w:t>
        </w:r>
        <w:r>
          <w:rPr>
            <w:webHidden/>
          </w:rPr>
          <w:tab/>
        </w:r>
        <w:r>
          <w:rPr>
            <w:webHidden/>
          </w:rPr>
          <w:fldChar w:fldCharType="begin"/>
        </w:r>
        <w:r>
          <w:rPr>
            <w:webHidden/>
          </w:rPr>
          <w:instrText xml:space="preserve"> PAGEREF _Toc242859474 \h </w:instrText>
        </w:r>
        <w:r>
          <w:rPr>
            <w:webHidden/>
          </w:rPr>
        </w:r>
        <w:r>
          <w:rPr>
            <w:webHidden/>
          </w:rPr>
          <w:fldChar w:fldCharType="separate"/>
        </w:r>
        <w:r w:rsidR="009F1B5D">
          <w:rPr>
            <w:webHidden/>
          </w:rPr>
          <w:t>35</w:t>
        </w:r>
        <w:r>
          <w:rPr>
            <w:webHidden/>
          </w:rPr>
          <w:fldChar w:fldCharType="end"/>
        </w:r>
      </w:hyperlink>
    </w:p>
    <w:p w14:paraId="1432F583" w14:textId="08592F8D"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75" w:history="1">
        <w:r w:rsidRPr="00255381">
          <w:rPr>
            <w:rStyle w:val="a3"/>
            <w:noProof/>
            <w:lang w:val="en-US"/>
          </w:rPr>
          <w:t>Primamedia</w:t>
        </w:r>
        <w:r w:rsidRPr="00255381">
          <w:rPr>
            <w:rStyle w:val="a3"/>
            <w:noProof/>
          </w:rPr>
          <w:t>.</w:t>
        </w:r>
        <w:r w:rsidRPr="00255381">
          <w:rPr>
            <w:rStyle w:val="a3"/>
            <w:noProof/>
            <w:lang w:val="en-US"/>
          </w:rPr>
          <w:t>ru</w:t>
        </w:r>
        <w:r w:rsidRPr="00255381">
          <w:rPr>
            <w:rStyle w:val="a3"/>
            <w:noProof/>
          </w:rPr>
          <w:t>, 14.10.2026, Россиянам раскрыли способ накопить почти 28 млн рублей к пенсии</w:t>
        </w:r>
        <w:r>
          <w:rPr>
            <w:noProof/>
            <w:webHidden/>
          </w:rPr>
          <w:tab/>
        </w:r>
        <w:r>
          <w:rPr>
            <w:noProof/>
            <w:webHidden/>
          </w:rPr>
          <w:fldChar w:fldCharType="begin"/>
        </w:r>
        <w:r>
          <w:rPr>
            <w:noProof/>
            <w:webHidden/>
          </w:rPr>
          <w:instrText xml:space="preserve"> PAGEREF _Toc242859475 \h </w:instrText>
        </w:r>
        <w:r>
          <w:rPr>
            <w:noProof/>
            <w:webHidden/>
          </w:rPr>
        </w:r>
        <w:r>
          <w:rPr>
            <w:noProof/>
            <w:webHidden/>
          </w:rPr>
          <w:fldChar w:fldCharType="separate"/>
        </w:r>
        <w:r w:rsidR="009F1B5D">
          <w:rPr>
            <w:noProof/>
            <w:webHidden/>
          </w:rPr>
          <w:t>36</w:t>
        </w:r>
        <w:r>
          <w:rPr>
            <w:noProof/>
            <w:webHidden/>
          </w:rPr>
          <w:fldChar w:fldCharType="end"/>
        </w:r>
      </w:hyperlink>
    </w:p>
    <w:p w14:paraId="02016A00" w14:textId="72A28FB2" w:rsidR="0007298E" w:rsidRDefault="0007298E">
      <w:pPr>
        <w:pStyle w:val="31"/>
        <w:rPr>
          <w:rFonts w:asciiTheme="minorHAnsi" w:eastAsiaTheme="minorEastAsia" w:hAnsiTheme="minorHAnsi" w:cstheme="minorBidi"/>
          <w:sz w:val="22"/>
          <w:szCs w:val="22"/>
        </w:rPr>
      </w:pPr>
      <w:hyperlink w:anchor="_Toc242859476" w:history="1">
        <w:r w:rsidRPr="00255381">
          <w:rPr>
            <w:rStyle w:val="a3"/>
          </w:rPr>
          <w:t>Россияне могут накопить почти 28 млн рублей к 60 годам, если начнут откладывать по 6 тысяч рублей ежемесячно, рассказал агентству "Прайм" президент Национальной ассоциации негосударственных пенсионных фондов Сергей Беляков.</w:t>
        </w:r>
        <w:r>
          <w:rPr>
            <w:webHidden/>
          </w:rPr>
          <w:tab/>
        </w:r>
        <w:r>
          <w:rPr>
            <w:webHidden/>
          </w:rPr>
          <w:fldChar w:fldCharType="begin"/>
        </w:r>
        <w:r>
          <w:rPr>
            <w:webHidden/>
          </w:rPr>
          <w:instrText xml:space="preserve"> PAGEREF _Toc242859476 \h </w:instrText>
        </w:r>
        <w:r>
          <w:rPr>
            <w:webHidden/>
          </w:rPr>
        </w:r>
        <w:r>
          <w:rPr>
            <w:webHidden/>
          </w:rPr>
          <w:fldChar w:fldCharType="separate"/>
        </w:r>
        <w:r w:rsidR="009F1B5D">
          <w:rPr>
            <w:webHidden/>
          </w:rPr>
          <w:t>36</w:t>
        </w:r>
        <w:r>
          <w:rPr>
            <w:webHidden/>
          </w:rPr>
          <w:fldChar w:fldCharType="end"/>
        </w:r>
      </w:hyperlink>
    </w:p>
    <w:p w14:paraId="0B4C3973" w14:textId="12439A2D"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77" w:history="1">
        <w:r w:rsidRPr="00255381">
          <w:rPr>
            <w:rStyle w:val="a3"/>
            <w:noProof/>
          </w:rPr>
          <w:t>Сберометр, 13.10.2026, Как накопить 28 млн рублей к 60 годам: секреты долгосрочных сбережений</w:t>
        </w:r>
        <w:r>
          <w:rPr>
            <w:noProof/>
            <w:webHidden/>
          </w:rPr>
          <w:tab/>
        </w:r>
        <w:r>
          <w:rPr>
            <w:noProof/>
            <w:webHidden/>
          </w:rPr>
          <w:fldChar w:fldCharType="begin"/>
        </w:r>
        <w:r>
          <w:rPr>
            <w:noProof/>
            <w:webHidden/>
          </w:rPr>
          <w:instrText xml:space="preserve"> PAGEREF _Toc242859477 \h </w:instrText>
        </w:r>
        <w:r>
          <w:rPr>
            <w:noProof/>
            <w:webHidden/>
          </w:rPr>
        </w:r>
        <w:r>
          <w:rPr>
            <w:noProof/>
            <w:webHidden/>
          </w:rPr>
          <w:fldChar w:fldCharType="separate"/>
        </w:r>
        <w:r w:rsidR="009F1B5D">
          <w:rPr>
            <w:noProof/>
            <w:webHidden/>
          </w:rPr>
          <w:t>38</w:t>
        </w:r>
        <w:r>
          <w:rPr>
            <w:noProof/>
            <w:webHidden/>
          </w:rPr>
          <w:fldChar w:fldCharType="end"/>
        </w:r>
      </w:hyperlink>
    </w:p>
    <w:p w14:paraId="0644B425" w14:textId="78B7539B" w:rsidR="0007298E" w:rsidRDefault="0007298E">
      <w:pPr>
        <w:pStyle w:val="31"/>
        <w:rPr>
          <w:rFonts w:asciiTheme="minorHAnsi" w:eastAsiaTheme="minorEastAsia" w:hAnsiTheme="minorHAnsi" w:cstheme="minorBidi"/>
          <w:sz w:val="22"/>
          <w:szCs w:val="22"/>
        </w:rPr>
      </w:pPr>
      <w:hyperlink w:anchor="_Toc242859478" w:history="1">
        <w:r w:rsidRPr="00255381">
          <w:rPr>
            <w:rStyle w:val="a3"/>
          </w:rPr>
          <w:t>Государственная пенсия сегодня является лишь базовой составляющей дохода после завершения трудовой деятельности.</w:t>
        </w:r>
        <w:r w:rsidRPr="00255381">
          <w:rPr>
            <w:rStyle w:val="a3"/>
            <w:lang w:val="en-US"/>
          </w:rPr>
          <w:t> </w:t>
        </w:r>
        <w:r w:rsidRPr="00255381">
          <w:rPr>
            <w:rStyle w:val="a3"/>
          </w:rPr>
          <w:t>Средняя страховая пенсия в России составляет немногим более 27 тысяч рублей.</w:t>
        </w:r>
        <w:r w:rsidRPr="00255381">
          <w:rPr>
            <w:rStyle w:val="a3"/>
            <w:lang w:val="en-US"/>
          </w:rPr>
          <w:t> </w:t>
        </w:r>
        <w:r w:rsidRPr="00255381">
          <w:rPr>
            <w:rStyle w:val="a3"/>
          </w:rPr>
          <w:t>Это значительно ниже желаемого уровня, который, по опросам граждан, превышает 50 тысяч рублей.</w:t>
        </w:r>
        <w:r>
          <w:rPr>
            <w:webHidden/>
          </w:rPr>
          <w:tab/>
        </w:r>
        <w:r>
          <w:rPr>
            <w:webHidden/>
          </w:rPr>
          <w:fldChar w:fldCharType="begin"/>
        </w:r>
        <w:r>
          <w:rPr>
            <w:webHidden/>
          </w:rPr>
          <w:instrText xml:space="preserve"> PAGEREF _Toc242859478 \h </w:instrText>
        </w:r>
        <w:r>
          <w:rPr>
            <w:webHidden/>
          </w:rPr>
        </w:r>
        <w:r>
          <w:rPr>
            <w:webHidden/>
          </w:rPr>
          <w:fldChar w:fldCharType="separate"/>
        </w:r>
        <w:r w:rsidR="009F1B5D">
          <w:rPr>
            <w:webHidden/>
          </w:rPr>
          <w:t>38</w:t>
        </w:r>
        <w:r>
          <w:rPr>
            <w:webHidden/>
          </w:rPr>
          <w:fldChar w:fldCharType="end"/>
        </w:r>
      </w:hyperlink>
    </w:p>
    <w:p w14:paraId="14BF9EDD" w14:textId="6639439B"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79" w:history="1">
        <w:r w:rsidRPr="00255381">
          <w:rPr>
            <w:rStyle w:val="a3"/>
            <w:noProof/>
          </w:rPr>
          <w:t>PrimaMedia (Владивосток), 13.10.2026, Россиянам раскрыли способ накопить почти 28 млн рублей к пенсии</w:t>
        </w:r>
        <w:r>
          <w:rPr>
            <w:noProof/>
            <w:webHidden/>
          </w:rPr>
          <w:tab/>
        </w:r>
        <w:r>
          <w:rPr>
            <w:noProof/>
            <w:webHidden/>
          </w:rPr>
          <w:fldChar w:fldCharType="begin"/>
        </w:r>
        <w:r>
          <w:rPr>
            <w:noProof/>
            <w:webHidden/>
          </w:rPr>
          <w:instrText xml:space="preserve"> PAGEREF _Toc242859479 \h </w:instrText>
        </w:r>
        <w:r>
          <w:rPr>
            <w:noProof/>
            <w:webHidden/>
          </w:rPr>
        </w:r>
        <w:r>
          <w:rPr>
            <w:noProof/>
            <w:webHidden/>
          </w:rPr>
          <w:fldChar w:fldCharType="separate"/>
        </w:r>
        <w:r w:rsidR="009F1B5D">
          <w:rPr>
            <w:noProof/>
            <w:webHidden/>
          </w:rPr>
          <w:t>39</w:t>
        </w:r>
        <w:r>
          <w:rPr>
            <w:noProof/>
            <w:webHidden/>
          </w:rPr>
          <w:fldChar w:fldCharType="end"/>
        </w:r>
      </w:hyperlink>
    </w:p>
    <w:p w14:paraId="163E4E0C" w14:textId="5CB15303" w:rsidR="0007298E" w:rsidRDefault="0007298E">
      <w:pPr>
        <w:pStyle w:val="31"/>
        <w:rPr>
          <w:rFonts w:asciiTheme="minorHAnsi" w:eastAsiaTheme="minorEastAsia" w:hAnsiTheme="minorHAnsi" w:cstheme="minorBidi"/>
          <w:sz w:val="22"/>
          <w:szCs w:val="22"/>
        </w:rPr>
      </w:pPr>
      <w:hyperlink w:anchor="_Toc242859480" w:history="1">
        <w:r w:rsidRPr="00255381">
          <w:rPr>
            <w:rStyle w:val="a3"/>
          </w:rPr>
          <w:t>Россияне могут накопить почти 28 млн рублей к 60 годам, если начнут откладывать по 6 тысяч рублей ежемесячно, рассказал агентству «Прайм» президент Национальной ассоциации негосударственных пенсионных фондов Сергей Беляков.</w:t>
        </w:r>
        <w:r>
          <w:rPr>
            <w:webHidden/>
          </w:rPr>
          <w:tab/>
        </w:r>
        <w:r>
          <w:rPr>
            <w:webHidden/>
          </w:rPr>
          <w:fldChar w:fldCharType="begin"/>
        </w:r>
        <w:r>
          <w:rPr>
            <w:webHidden/>
          </w:rPr>
          <w:instrText xml:space="preserve"> PAGEREF _Toc242859480 \h </w:instrText>
        </w:r>
        <w:r>
          <w:rPr>
            <w:webHidden/>
          </w:rPr>
        </w:r>
        <w:r>
          <w:rPr>
            <w:webHidden/>
          </w:rPr>
          <w:fldChar w:fldCharType="separate"/>
        </w:r>
        <w:r w:rsidR="009F1B5D">
          <w:rPr>
            <w:webHidden/>
          </w:rPr>
          <w:t>39</w:t>
        </w:r>
        <w:r>
          <w:rPr>
            <w:webHidden/>
          </w:rPr>
          <w:fldChar w:fldCharType="end"/>
        </w:r>
      </w:hyperlink>
    </w:p>
    <w:p w14:paraId="6F44D30F" w14:textId="0A0CFDC3"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81" w:history="1">
        <w:r w:rsidRPr="00255381">
          <w:rPr>
            <w:rStyle w:val="a3"/>
            <w:noProof/>
          </w:rPr>
          <w:t>Podolyaka.ru, 13.10.2026, Как накопить свыше 50 тысяч рублей на пенсию: лучшие стратегии для 30- и 40-летних</w:t>
        </w:r>
        <w:r>
          <w:rPr>
            <w:noProof/>
            <w:webHidden/>
          </w:rPr>
          <w:tab/>
        </w:r>
        <w:r>
          <w:rPr>
            <w:noProof/>
            <w:webHidden/>
          </w:rPr>
          <w:fldChar w:fldCharType="begin"/>
        </w:r>
        <w:r>
          <w:rPr>
            <w:noProof/>
            <w:webHidden/>
          </w:rPr>
          <w:instrText xml:space="preserve"> PAGEREF _Toc242859481 \h </w:instrText>
        </w:r>
        <w:r>
          <w:rPr>
            <w:noProof/>
            <w:webHidden/>
          </w:rPr>
        </w:r>
        <w:r>
          <w:rPr>
            <w:noProof/>
            <w:webHidden/>
          </w:rPr>
          <w:fldChar w:fldCharType="separate"/>
        </w:r>
        <w:r w:rsidR="009F1B5D">
          <w:rPr>
            <w:noProof/>
            <w:webHidden/>
          </w:rPr>
          <w:t>40</w:t>
        </w:r>
        <w:r>
          <w:rPr>
            <w:noProof/>
            <w:webHidden/>
          </w:rPr>
          <w:fldChar w:fldCharType="end"/>
        </w:r>
      </w:hyperlink>
    </w:p>
    <w:p w14:paraId="3E61E933" w14:textId="7003F9D8" w:rsidR="0007298E" w:rsidRDefault="0007298E">
      <w:pPr>
        <w:pStyle w:val="31"/>
        <w:rPr>
          <w:rFonts w:asciiTheme="minorHAnsi" w:eastAsiaTheme="minorEastAsia" w:hAnsiTheme="minorHAnsi" w:cstheme="minorBidi"/>
          <w:sz w:val="22"/>
          <w:szCs w:val="22"/>
        </w:rPr>
      </w:pPr>
      <w:hyperlink w:anchor="_Toc242859482" w:history="1">
        <w:r w:rsidRPr="00255381">
          <w:rPr>
            <w:rStyle w:val="a3"/>
          </w:rPr>
          <w:t>По результатам опросов, комфортный уровень пенсии для многих россиян составляет более 50 тысяч рублей. Однако на практике средняя пенсия, согласно данным Социального фонда, всего около 25 тысяч рублей, что вдвое ниже ожидаемого. Государственная поддержка, как правило, не способна полностью компенсировать эту разницу.</w:t>
        </w:r>
        <w:r>
          <w:rPr>
            <w:webHidden/>
          </w:rPr>
          <w:tab/>
        </w:r>
        <w:r>
          <w:rPr>
            <w:webHidden/>
          </w:rPr>
          <w:fldChar w:fldCharType="begin"/>
        </w:r>
        <w:r>
          <w:rPr>
            <w:webHidden/>
          </w:rPr>
          <w:instrText xml:space="preserve"> PAGEREF _Toc242859482 \h </w:instrText>
        </w:r>
        <w:r>
          <w:rPr>
            <w:webHidden/>
          </w:rPr>
        </w:r>
        <w:r>
          <w:rPr>
            <w:webHidden/>
          </w:rPr>
          <w:fldChar w:fldCharType="separate"/>
        </w:r>
        <w:r w:rsidR="009F1B5D">
          <w:rPr>
            <w:webHidden/>
          </w:rPr>
          <w:t>40</w:t>
        </w:r>
        <w:r>
          <w:rPr>
            <w:webHidden/>
          </w:rPr>
          <w:fldChar w:fldCharType="end"/>
        </w:r>
      </w:hyperlink>
    </w:p>
    <w:p w14:paraId="4D3C2204" w14:textId="6021984D"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83" w:history="1">
        <w:r w:rsidRPr="00255381">
          <w:rPr>
            <w:rStyle w:val="a3"/>
            <w:noProof/>
          </w:rPr>
          <w:t>Газета Карелия, 13.10.2026, В Карелии заключено более 70 тысяч договоров по программе долгосрочных сбережений</w:t>
        </w:r>
        <w:r>
          <w:rPr>
            <w:noProof/>
            <w:webHidden/>
          </w:rPr>
          <w:tab/>
        </w:r>
        <w:r>
          <w:rPr>
            <w:noProof/>
            <w:webHidden/>
          </w:rPr>
          <w:fldChar w:fldCharType="begin"/>
        </w:r>
        <w:r>
          <w:rPr>
            <w:noProof/>
            <w:webHidden/>
          </w:rPr>
          <w:instrText xml:space="preserve"> PAGEREF _Toc242859483 \h </w:instrText>
        </w:r>
        <w:r>
          <w:rPr>
            <w:noProof/>
            <w:webHidden/>
          </w:rPr>
        </w:r>
        <w:r>
          <w:rPr>
            <w:noProof/>
            <w:webHidden/>
          </w:rPr>
          <w:fldChar w:fldCharType="separate"/>
        </w:r>
        <w:r w:rsidR="009F1B5D">
          <w:rPr>
            <w:noProof/>
            <w:webHidden/>
          </w:rPr>
          <w:t>41</w:t>
        </w:r>
        <w:r>
          <w:rPr>
            <w:noProof/>
            <w:webHidden/>
          </w:rPr>
          <w:fldChar w:fldCharType="end"/>
        </w:r>
      </w:hyperlink>
    </w:p>
    <w:p w14:paraId="16F1E127" w14:textId="430458B5" w:rsidR="0007298E" w:rsidRDefault="0007298E">
      <w:pPr>
        <w:pStyle w:val="31"/>
        <w:rPr>
          <w:rFonts w:asciiTheme="minorHAnsi" w:eastAsiaTheme="minorEastAsia" w:hAnsiTheme="minorHAnsi" w:cstheme="minorBidi"/>
          <w:sz w:val="22"/>
          <w:szCs w:val="22"/>
        </w:rPr>
      </w:pPr>
      <w:hyperlink w:anchor="_Toc242859484" w:history="1">
        <w:r w:rsidRPr="00255381">
          <w:rPr>
            <w:rStyle w:val="a3"/>
          </w:rPr>
          <w:t>Жители республики продолжают проявлять высокий интерес к программе долгосрочных сбережений граждан. В регионе заключено более 70 тысяч договоров на общую сумму, превышающую 5 млрд рублей. С начала 2026 года участниками программы стали более 18 тысяч человек.</w:t>
        </w:r>
        <w:r>
          <w:rPr>
            <w:webHidden/>
          </w:rPr>
          <w:tab/>
        </w:r>
        <w:r>
          <w:rPr>
            <w:webHidden/>
          </w:rPr>
          <w:fldChar w:fldCharType="begin"/>
        </w:r>
        <w:r>
          <w:rPr>
            <w:webHidden/>
          </w:rPr>
          <w:instrText xml:space="preserve"> PAGEREF _Toc242859484 \h </w:instrText>
        </w:r>
        <w:r>
          <w:rPr>
            <w:webHidden/>
          </w:rPr>
        </w:r>
        <w:r>
          <w:rPr>
            <w:webHidden/>
          </w:rPr>
          <w:fldChar w:fldCharType="separate"/>
        </w:r>
        <w:r w:rsidR="009F1B5D">
          <w:rPr>
            <w:webHidden/>
          </w:rPr>
          <w:t>41</w:t>
        </w:r>
        <w:r>
          <w:rPr>
            <w:webHidden/>
          </w:rPr>
          <w:fldChar w:fldCharType="end"/>
        </w:r>
      </w:hyperlink>
    </w:p>
    <w:p w14:paraId="585745A5" w14:textId="61AA154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85" w:history="1">
        <w:r w:rsidRPr="00255381">
          <w:rPr>
            <w:rStyle w:val="a3"/>
            <w:noProof/>
          </w:rPr>
          <w:t>Коммерсантъ Северо-Запад, 13.10.2026, Чтобы деньги были целы</w:t>
        </w:r>
        <w:r>
          <w:rPr>
            <w:noProof/>
            <w:webHidden/>
          </w:rPr>
          <w:tab/>
        </w:r>
        <w:r>
          <w:rPr>
            <w:noProof/>
            <w:webHidden/>
          </w:rPr>
          <w:fldChar w:fldCharType="begin"/>
        </w:r>
        <w:r>
          <w:rPr>
            <w:noProof/>
            <w:webHidden/>
          </w:rPr>
          <w:instrText xml:space="preserve"> PAGEREF _Toc242859485 \h </w:instrText>
        </w:r>
        <w:r>
          <w:rPr>
            <w:noProof/>
            <w:webHidden/>
          </w:rPr>
        </w:r>
        <w:r>
          <w:rPr>
            <w:noProof/>
            <w:webHidden/>
          </w:rPr>
          <w:fldChar w:fldCharType="separate"/>
        </w:r>
        <w:r w:rsidR="009F1B5D">
          <w:rPr>
            <w:noProof/>
            <w:webHidden/>
          </w:rPr>
          <w:t>42</w:t>
        </w:r>
        <w:r>
          <w:rPr>
            <w:noProof/>
            <w:webHidden/>
          </w:rPr>
          <w:fldChar w:fldCharType="end"/>
        </w:r>
      </w:hyperlink>
    </w:p>
    <w:p w14:paraId="2717B8CA" w14:textId="5EB66B70" w:rsidR="0007298E" w:rsidRDefault="0007298E">
      <w:pPr>
        <w:pStyle w:val="31"/>
        <w:rPr>
          <w:rFonts w:asciiTheme="minorHAnsi" w:eastAsiaTheme="minorEastAsia" w:hAnsiTheme="minorHAnsi" w:cstheme="minorBidi"/>
          <w:sz w:val="22"/>
          <w:szCs w:val="22"/>
        </w:rPr>
      </w:pPr>
      <w:hyperlink w:anchor="_Toc242859486" w:history="1">
        <w:r w:rsidRPr="00255381">
          <w:rPr>
            <w:rStyle w:val="a3"/>
          </w:rPr>
          <w:t>В этом году АНО «Ресурсный центр "Фактор"» в Доме НКО Всеволожского района провела серию семинаров, посвященных управлению личным бюджетом и защите средств, а также возможностям получения государственной поддержки. Чтобы участвовать в семинарах, можно было прийти очно или присоединиться дистанционно, и жители района этим воспользовались, подтвердив тем самым, что вопросы финансовой безопасности и законного получения льгот по-прежнему остаются крайне актуальными.</w:t>
        </w:r>
        <w:r>
          <w:rPr>
            <w:webHidden/>
          </w:rPr>
          <w:tab/>
        </w:r>
        <w:r>
          <w:rPr>
            <w:webHidden/>
          </w:rPr>
          <w:fldChar w:fldCharType="begin"/>
        </w:r>
        <w:r>
          <w:rPr>
            <w:webHidden/>
          </w:rPr>
          <w:instrText xml:space="preserve"> PAGEREF _Toc242859486 \h </w:instrText>
        </w:r>
        <w:r>
          <w:rPr>
            <w:webHidden/>
          </w:rPr>
        </w:r>
        <w:r>
          <w:rPr>
            <w:webHidden/>
          </w:rPr>
          <w:fldChar w:fldCharType="separate"/>
        </w:r>
        <w:r w:rsidR="009F1B5D">
          <w:rPr>
            <w:webHidden/>
          </w:rPr>
          <w:t>42</w:t>
        </w:r>
        <w:r>
          <w:rPr>
            <w:webHidden/>
          </w:rPr>
          <w:fldChar w:fldCharType="end"/>
        </w:r>
      </w:hyperlink>
    </w:p>
    <w:p w14:paraId="5418DBCC" w14:textId="3D5D24DC"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87" w:history="1">
        <w:r w:rsidRPr="00255381">
          <w:rPr>
            <w:rStyle w:val="a3"/>
            <w:noProof/>
          </w:rPr>
          <w:t>main-present.ru, 13.10.2026, Российский финансовый сектор на пороге нового инвестиционного цикла: технологии, сбережения и цифровая валюта</w:t>
        </w:r>
        <w:r>
          <w:rPr>
            <w:noProof/>
            <w:webHidden/>
          </w:rPr>
          <w:tab/>
        </w:r>
        <w:r>
          <w:rPr>
            <w:noProof/>
            <w:webHidden/>
          </w:rPr>
          <w:fldChar w:fldCharType="begin"/>
        </w:r>
        <w:r>
          <w:rPr>
            <w:noProof/>
            <w:webHidden/>
          </w:rPr>
          <w:instrText xml:space="preserve"> PAGEREF _Toc242859487 \h </w:instrText>
        </w:r>
        <w:r>
          <w:rPr>
            <w:noProof/>
            <w:webHidden/>
          </w:rPr>
        </w:r>
        <w:r>
          <w:rPr>
            <w:noProof/>
            <w:webHidden/>
          </w:rPr>
          <w:fldChar w:fldCharType="separate"/>
        </w:r>
        <w:r w:rsidR="009F1B5D">
          <w:rPr>
            <w:noProof/>
            <w:webHidden/>
          </w:rPr>
          <w:t>43</w:t>
        </w:r>
        <w:r>
          <w:rPr>
            <w:noProof/>
            <w:webHidden/>
          </w:rPr>
          <w:fldChar w:fldCharType="end"/>
        </w:r>
      </w:hyperlink>
    </w:p>
    <w:p w14:paraId="58B506B6" w14:textId="11EF8507" w:rsidR="0007298E" w:rsidRDefault="0007298E">
      <w:pPr>
        <w:pStyle w:val="31"/>
        <w:rPr>
          <w:rFonts w:asciiTheme="minorHAnsi" w:eastAsiaTheme="minorEastAsia" w:hAnsiTheme="minorHAnsi" w:cstheme="minorBidi"/>
          <w:sz w:val="22"/>
          <w:szCs w:val="22"/>
        </w:rPr>
      </w:pPr>
      <w:hyperlink w:anchor="_Toc242859488" w:history="1">
        <w:r w:rsidRPr="00255381">
          <w:rPr>
            <w:rStyle w:val="a3"/>
          </w:rPr>
          <w:t>Финансовый сектор любой современной экономики представляет собой не просто совокупность банков, фондов и платёжных систем, а сложный, динамично развивающийся организм, от состояния которого напрямую зависит способность государства решать задачи стратегического развития. Именно через финансовые институты аккумулируются и перераспределяются инвестиционные ресурсы, именно здесь формируются механизмы, определяющие, насколько эффективно национальные сбережения превращаются в долгосрочные капиталовложения в реальный сектор.</w:t>
        </w:r>
        <w:r>
          <w:rPr>
            <w:webHidden/>
          </w:rPr>
          <w:tab/>
        </w:r>
        <w:r>
          <w:rPr>
            <w:webHidden/>
          </w:rPr>
          <w:fldChar w:fldCharType="begin"/>
        </w:r>
        <w:r>
          <w:rPr>
            <w:webHidden/>
          </w:rPr>
          <w:instrText xml:space="preserve"> PAGEREF _Toc242859488 \h </w:instrText>
        </w:r>
        <w:r>
          <w:rPr>
            <w:webHidden/>
          </w:rPr>
        </w:r>
        <w:r>
          <w:rPr>
            <w:webHidden/>
          </w:rPr>
          <w:fldChar w:fldCharType="separate"/>
        </w:r>
        <w:r w:rsidR="009F1B5D">
          <w:rPr>
            <w:webHidden/>
          </w:rPr>
          <w:t>43</w:t>
        </w:r>
        <w:r>
          <w:rPr>
            <w:webHidden/>
          </w:rPr>
          <w:fldChar w:fldCharType="end"/>
        </w:r>
      </w:hyperlink>
    </w:p>
    <w:p w14:paraId="33CF59A5" w14:textId="21817F53"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89" w:history="1">
        <w:r w:rsidRPr="00255381">
          <w:rPr>
            <w:rStyle w:val="a3"/>
            <w:noProof/>
          </w:rPr>
          <w:t>Рамблер, 13.10.2026, 70% годовых: как россиянин за год превратил 36 тысяч в 62 тысячи рублей</w:t>
        </w:r>
        <w:r>
          <w:rPr>
            <w:noProof/>
            <w:webHidden/>
          </w:rPr>
          <w:tab/>
        </w:r>
        <w:r>
          <w:rPr>
            <w:noProof/>
            <w:webHidden/>
          </w:rPr>
          <w:fldChar w:fldCharType="begin"/>
        </w:r>
        <w:r>
          <w:rPr>
            <w:noProof/>
            <w:webHidden/>
          </w:rPr>
          <w:instrText xml:space="preserve"> PAGEREF _Toc242859489 \h </w:instrText>
        </w:r>
        <w:r>
          <w:rPr>
            <w:noProof/>
            <w:webHidden/>
          </w:rPr>
        </w:r>
        <w:r>
          <w:rPr>
            <w:noProof/>
            <w:webHidden/>
          </w:rPr>
          <w:fldChar w:fldCharType="separate"/>
        </w:r>
        <w:r w:rsidR="009F1B5D">
          <w:rPr>
            <w:noProof/>
            <w:webHidden/>
          </w:rPr>
          <w:t>44</w:t>
        </w:r>
        <w:r>
          <w:rPr>
            <w:noProof/>
            <w:webHidden/>
          </w:rPr>
          <w:fldChar w:fldCharType="end"/>
        </w:r>
      </w:hyperlink>
    </w:p>
    <w:p w14:paraId="34AEED80" w14:textId="597AF990" w:rsidR="0007298E" w:rsidRDefault="0007298E">
      <w:pPr>
        <w:pStyle w:val="31"/>
        <w:rPr>
          <w:rFonts w:asciiTheme="minorHAnsi" w:eastAsiaTheme="minorEastAsia" w:hAnsiTheme="minorHAnsi" w:cstheme="minorBidi"/>
          <w:sz w:val="22"/>
          <w:szCs w:val="22"/>
        </w:rPr>
      </w:pPr>
      <w:hyperlink w:anchor="_Toc242859490" w:history="1">
        <w:r w:rsidRPr="00255381">
          <w:rPr>
            <w:rStyle w:val="a3"/>
          </w:rPr>
          <w:t>Наш читатель Алексей с января откладывал 3 тысячи рублей в месяц. Через год на его счёте оказалось 62 тысячи рублей, а не 36 тысяч. Он не инвестировал в акции и не выиграл в лотерею. Просто нашёл способ приумножить сбережения, о котором многие не знают. Рассказываем его историю.</w:t>
        </w:r>
        <w:r>
          <w:rPr>
            <w:webHidden/>
          </w:rPr>
          <w:tab/>
        </w:r>
        <w:r>
          <w:rPr>
            <w:webHidden/>
          </w:rPr>
          <w:fldChar w:fldCharType="begin"/>
        </w:r>
        <w:r>
          <w:rPr>
            <w:webHidden/>
          </w:rPr>
          <w:instrText xml:space="preserve"> PAGEREF _Toc242859490 \h </w:instrText>
        </w:r>
        <w:r>
          <w:rPr>
            <w:webHidden/>
          </w:rPr>
        </w:r>
        <w:r>
          <w:rPr>
            <w:webHidden/>
          </w:rPr>
          <w:fldChar w:fldCharType="separate"/>
        </w:r>
        <w:r w:rsidR="009F1B5D">
          <w:rPr>
            <w:webHidden/>
          </w:rPr>
          <w:t>44</w:t>
        </w:r>
        <w:r>
          <w:rPr>
            <w:webHidden/>
          </w:rPr>
          <w:fldChar w:fldCharType="end"/>
        </w:r>
      </w:hyperlink>
    </w:p>
    <w:p w14:paraId="35DA2A2E" w14:textId="683C3EF4"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491" w:history="1">
        <w:r w:rsidRPr="00255381">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_Toc242859491 \h </w:instrText>
        </w:r>
        <w:r>
          <w:rPr>
            <w:noProof/>
            <w:webHidden/>
          </w:rPr>
        </w:r>
        <w:r>
          <w:rPr>
            <w:noProof/>
            <w:webHidden/>
          </w:rPr>
          <w:fldChar w:fldCharType="separate"/>
        </w:r>
        <w:r w:rsidR="009F1B5D">
          <w:rPr>
            <w:noProof/>
            <w:webHidden/>
          </w:rPr>
          <w:t>47</w:t>
        </w:r>
        <w:r>
          <w:rPr>
            <w:noProof/>
            <w:webHidden/>
          </w:rPr>
          <w:fldChar w:fldCharType="end"/>
        </w:r>
      </w:hyperlink>
    </w:p>
    <w:p w14:paraId="0D910905" w14:textId="69BB387C"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92" w:history="1">
        <w:r w:rsidRPr="00255381">
          <w:rPr>
            <w:rStyle w:val="a3"/>
            <w:noProof/>
          </w:rPr>
          <w:t>ДумаТВ, 13.10.2026, Светлана Бессараб об индексации пенсий в 2027 году</w:t>
        </w:r>
        <w:r>
          <w:rPr>
            <w:noProof/>
            <w:webHidden/>
          </w:rPr>
          <w:tab/>
        </w:r>
        <w:r>
          <w:rPr>
            <w:noProof/>
            <w:webHidden/>
          </w:rPr>
          <w:fldChar w:fldCharType="begin"/>
        </w:r>
        <w:r>
          <w:rPr>
            <w:noProof/>
            <w:webHidden/>
          </w:rPr>
          <w:instrText xml:space="preserve"> PAGEREF _Toc242859492 \h </w:instrText>
        </w:r>
        <w:r>
          <w:rPr>
            <w:noProof/>
            <w:webHidden/>
          </w:rPr>
        </w:r>
        <w:r>
          <w:rPr>
            <w:noProof/>
            <w:webHidden/>
          </w:rPr>
          <w:fldChar w:fldCharType="separate"/>
        </w:r>
        <w:r w:rsidR="009F1B5D">
          <w:rPr>
            <w:noProof/>
            <w:webHidden/>
          </w:rPr>
          <w:t>47</w:t>
        </w:r>
        <w:r>
          <w:rPr>
            <w:noProof/>
            <w:webHidden/>
          </w:rPr>
          <w:fldChar w:fldCharType="end"/>
        </w:r>
      </w:hyperlink>
    </w:p>
    <w:p w14:paraId="1013C449" w14:textId="279D5D99" w:rsidR="0007298E" w:rsidRDefault="0007298E">
      <w:pPr>
        <w:pStyle w:val="31"/>
        <w:rPr>
          <w:rFonts w:asciiTheme="minorHAnsi" w:eastAsiaTheme="minorEastAsia" w:hAnsiTheme="minorHAnsi" w:cstheme="minorBidi"/>
          <w:sz w:val="22"/>
          <w:szCs w:val="22"/>
        </w:rPr>
      </w:pPr>
      <w:hyperlink w:anchor="_Toc242859493" w:history="1">
        <w:r w:rsidRPr="00255381">
          <w:rPr>
            <w:rStyle w:val="a3"/>
          </w:rPr>
          <w:t>Первый заместитель председателя комитета по труду, социальной политике и делам ветеранов об индексации пенсий в 2027 году</w:t>
        </w:r>
        <w:r>
          <w:rPr>
            <w:webHidden/>
          </w:rPr>
          <w:tab/>
        </w:r>
        <w:r>
          <w:rPr>
            <w:webHidden/>
          </w:rPr>
          <w:fldChar w:fldCharType="begin"/>
        </w:r>
        <w:r>
          <w:rPr>
            <w:webHidden/>
          </w:rPr>
          <w:instrText xml:space="preserve"> PAGEREF _Toc242859493 \h </w:instrText>
        </w:r>
        <w:r>
          <w:rPr>
            <w:webHidden/>
          </w:rPr>
        </w:r>
        <w:r>
          <w:rPr>
            <w:webHidden/>
          </w:rPr>
          <w:fldChar w:fldCharType="separate"/>
        </w:r>
        <w:r w:rsidR="009F1B5D">
          <w:rPr>
            <w:webHidden/>
          </w:rPr>
          <w:t>47</w:t>
        </w:r>
        <w:r>
          <w:rPr>
            <w:webHidden/>
          </w:rPr>
          <w:fldChar w:fldCharType="end"/>
        </w:r>
      </w:hyperlink>
    </w:p>
    <w:p w14:paraId="615DD239" w14:textId="71BAD275"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94" w:history="1">
        <w:r w:rsidRPr="00255381">
          <w:rPr>
            <w:rStyle w:val="a3"/>
            <w:noProof/>
          </w:rPr>
          <w:t>Парламентская газета, 09.10.2026, Что будет с накопительной пенсией в 2027 году</w:t>
        </w:r>
        <w:r>
          <w:rPr>
            <w:noProof/>
            <w:webHidden/>
          </w:rPr>
          <w:tab/>
        </w:r>
        <w:r>
          <w:rPr>
            <w:noProof/>
            <w:webHidden/>
          </w:rPr>
          <w:fldChar w:fldCharType="begin"/>
        </w:r>
        <w:r>
          <w:rPr>
            <w:noProof/>
            <w:webHidden/>
          </w:rPr>
          <w:instrText xml:space="preserve"> PAGEREF _Toc242859494 \h </w:instrText>
        </w:r>
        <w:r>
          <w:rPr>
            <w:noProof/>
            <w:webHidden/>
          </w:rPr>
        </w:r>
        <w:r>
          <w:rPr>
            <w:noProof/>
            <w:webHidden/>
          </w:rPr>
          <w:fldChar w:fldCharType="separate"/>
        </w:r>
        <w:r w:rsidR="009F1B5D">
          <w:rPr>
            <w:noProof/>
            <w:webHidden/>
          </w:rPr>
          <w:t>47</w:t>
        </w:r>
        <w:r>
          <w:rPr>
            <w:noProof/>
            <w:webHidden/>
          </w:rPr>
          <w:fldChar w:fldCharType="end"/>
        </w:r>
      </w:hyperlink>
    </w:p>
    <w:p w14:paraId="6756CD44" w14:textId="6000AB5A" w:rsidR="0007298E" w:rsidRDefault="0007298E">
      <w:pPr>
        <w:pStyle w:val="31"/>
        <w:rPr>
          <w:rFonts w:asciiTheme="minorHAnsi" w:eastAsiaTheme="minorEastAsia" w:hAnsiTheme="minorHAnsi" w:cstheme="minorBidi"/>
          <w:sz w:val="22"/>
          <w:szCs w:val="22"/>
        </w:rPr>
      </w:pPr>
      <w:hyperlink w:anchor="_Toc242859495" w:history="1">
        <w:r w:rsidRPr="00255381">
          <w:rPr>
            <w:rStyle w:val="a3"/>
          </w:rPr>
          <w:t>Ожидаемый период выплаты накопительной пенсии в 2027 году может составить 270 месяцев. Предполагающий это законопроект внесло в Госдуму Правительство. До 16 октября депутаты ждут отзывы, предложения и замечания к документу. Рассмотреть инициативу законодатели планируют в ноябре.</w:t>
        </w:r>
        <w:r>
          <w:rPr>
            <w:webHidden/>
          </w:rPr>
          <w:tab/>
        </w:r>
        <w:r>
          <w:rPr>
            <w:webHidden/>
          </w:rPr>
          <w:fldChar w:fldCharType="begin"/>
        </w:r>
        <w:r>
          <w:rPr>
            <w:webHidden/>
          </w:rPr>
          <w:instrText xml:space="preserve"> PAGEREF _Toc242859495 \h </w:instrText>
        </w:r>
        <w:r>
          <w:rPr>
            <w:webHidden/>
          </w:rPr>
        </w:r>
        <w:r>
          <w:rPr>
            <w:webHidden/>
          </w:rPr>
          <w:fldChar w:fldCharType="separate"/>
        </w:r>
        <w:r w:rsidR="009F1B5D">
          <w:rPr>
            <w:webHidden/>
          </w:rPr>
          <w:t>47</w:t>
        </w:r>
        <w:r>
          <w:rPr>
            <w:webHidden/>
          </w:rPr>
          <w:fldChar w:fldCharType="end"/>
        </w:r>
      </w:hyperlink>
    </w:p>
    <w:p w14:paraId="080D8D83" w14:textId="4FC04000"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96" w:history="1">
        <w:r w:rsidRPr="00255381">
          <w:rPr>
            <w:rStyle w:val="a3"/>
            <w:noProof/>
          </w:rPr>
          <w:t>Парламентская газет, 13.10.2026, Кто в ноябре получит прибавку к пенсии</w:t>
        </w:r>
        <w:r>
          <w:rPr>
            <w:noProof/>
            <w:webHidden/>
          </w:rPr>
          <w:tab/>
        </w:r>
        <w:r>
          <w:rPr>
            <w:noProof/>
            <w:webHidden/>
          </w:rPr>
          <w:fldChar w:fldCharType="begin"/>
        </w:r>
        <w:r>
          <w:rPr>
            <w:noProof/>
            <w:webHidden/>
          </w:rPr>
          <w:instrText xml:space="preserve"> PAGEREF _Toc242859496 \h </w:instrText>
        </w:r>
        <w:r>
          <w:rPr>
            <w:noProof/>
            <w:webHidden/>
          </w:rPr>
        </w:r>
        <w:r>
          <w:rPr>
            <w:noProof/>
            <w:webHidden/>
          </w:rPr>
          <w:fldChar w:fldCharType="separate"/>
        </w:r>
        <w:r w:rsidR="009F1B5D">
          <w:rPr>
            <w:noProof/>
            <w:webHidden/>
          </w:rPr>
          <w:t>48</w:t>
        </w:r>
        <w:r>
          <w:rPr>
            <w:noProof/>
            <w:webHidden/>
          </w:rPr>
          <w:fldChar w:fldCharType="end"/>
        </w:r>
      </w:hyperlink>
    </w:p>
    <w:p w14:paraId="0AFA8BF9" w14:textId="27BE168F" w:rsidR="0007298E" w:rsidRDefault="0007298E">
      <w:pPr>
        <w:pStyle w:val="31"/>
        <w:rPr>
          <w:rFonts w:asciiTheme="minorHAnsi" w:eastAsiaTheme="minorEastAsia" w:hAnsiTheme="minorHAnsi" w:cstheme="minorBidi"/>
          <w:sz w:val="22"/>
          <w:szCs w:val="22"/>
        </w:rPr>
      </w:pPr>
      <w:hyperlink w:anchor="_Toc242859497" w:history="1">
        <w:r w:rsidRPr="00255381">
          <w:rPr>
            <w:rStyle w:val="a3"/>
          </w:rPr>
          <w:t>Бывшие летчики и шахтеры, а также 80-летние юбиляры - таков неполный перечень тех, кому в ноябре придет повышенная пенсия. Подробности - в материале «Парламентской газеты».</w:t>
        </w:r>
        <w:r>
          <w:rPr>
            <w:webHidden/>
          </w:rPr>
          <w:tab/>
        </w:r>
        <w:r>
          <w:rPr>
            <w:webHidden/>
          </w:rPr>
          <w:fldChar w:fldCharType="begin"/>
        </w:r>
        <w:r>
          <w:rPr>
            <w:webHidden/>
          </w:rPr>
          <w:instrText xml:space="preserve"> PAGEREF _Toc242859497 \h </w:instrText>
        </w:r>
        <w:r>
          <w:rPr>
            <w:webHidden/>
          </w:rPr>
        </w:r>
        <w:r>
          <w:rPr>
            <w:webHidden/>
          </w:rPr>
          <w:fldChar w:fldCharType="separate"/>
        </w:r>
        <w:r w:rsidR="009F1B5D">
          <w:rPr>
            <w:webHidden/>
          </w:rPr>
          <w:t>48</w:t>
        </w:r>
        <w:r>
          <w:rPr>
            <w:webHidden/>
          </w:rPr>
          <w:fldChar w:fldCharType="end"/>
        </w:r>
      </w:hyperlink>
    </w:p>
    <w:p w14:paraId="48D87778" w14:textId="7F3C23DB" w:rsidR="0007298E" w:rsidRDefault="0007298E">
      <w:pPr>
        <w:pStyle w:val="21"/>
        <w:tabs>
          <w:tab w:val="right" w:leader="dot" w:pos="9061"/>
        </w:tabs>
        <w:rPr>
          <w:rFonts w:asciiTheme="minorHAnsi" w:eastAsiaTheme="minorEastAsia" w:hAnsiTheme="minorHAnsi" w:cstheme="minorBidi"/>
          <w:noProof/>
          <w:sz w:val="22"/>
          <w:szCs w:val="22"/>
        </w:rPr>
      </w:pPr>
      <w:hyperlink w:anchor="_Toc242859498" w:history="1">
        <w:r w:rsidRPr="00255381">
          <w:rPr>
            <w:rStyle w:val="a3"/>
            <w:noProof/>
          </w:rPr>
          <w:t>РИА Новости, 13.10.2026, Комитет Совфеда поддержал закон об исполнении федерального бюджета за 2025 год</w:t>
        </w:r>
        <w:r>
          <w:rPr>
            <w:noProof/>
            <w:webHidden/>
          </w:rPr>
          <w:tab/>
        </w:r>
        <w:r>
          <w:rPr>
            <w:noProof/>
            <w:webHidden/>
          </w:rPr>
          <w:fldChar w:fldCharType="begin"/>
        </w:r>
        <w:r>
          <w:rPr>
            <w:noProof/>
            <w:webHidden/>
          </w:rPr>
          <w:instrText xml:space="preserve"> PAGEREF _Toc242859498 \h </w:instrText>
        </w:r>
        <w:r>
          <w:rPr>
            <w:noProof/>
            <w:webHidden/>
          </w:rPr>
        </w:r>
        <w:r>
          <w:rPr>
            <w:noProof/>
            <w:webHidden/>
          </w:rPr>
          <w:fldChar w:fldCharType="separate"/>
        </w:r>
        <w:r w:rsidR="009F1B5D">
          <w:rPr>
            <w:noProof/>
            <w:webHidden/>
          </w:rPr>
          <w:t>50</w:t>
        </w:r>
        <w:r>
          <w:rPr>
            <w:noProof/>
            <w:webHidden/>
          </w:rPr>
          <w:fldChar w:fldCharType="end"/>
        </w:r>
      </w:hyperlink>
    </w:p>
    <w:p w14:paraId="336C1049" w14:textId="315F0D1A" w:rsidR="0007298E" w:rsidRDefault="0007298E">
      <w:pPr>
        <w:pStyle w:val="31"/>
        <w:rPr>
          <w:rFonts w:asciiTheme="minorHAnsi" w:eastAsiaTheme="minorEastAsia" w:hAnsiTheme="minorHAnsi" w:cstheme="minorBidi"/>
          <w:sz w:val="22"/>
          <w:szCs w:val="22"/>
        </w:rPr>
      </w:pPr>
      <w:hyperlink w:anchor="_Toc242859499" w:history="1">
        <w:r w:rsidRPr="00255381">
          <w:rPr>
            <w:rStyle w:val="a3"/>
          </w:rPr>
          <w:t>Комитет Совета Федерации по бюджету и финрынкам поддержал закон об исполнении федерального бюджета за 2025 год, сенаторы планируют рассмотреть документ 14 октября.</w:t>
        </w:r>
        <w:r>
          <w:rPr>
            <w:webHidden/>
          </w:rPr>
          <w:tab/>
        </w:r>
        <w:r>
          <w:rPr>
            <w:webHidden/>
          </w:rPr>
          <w:fldChar w:fldCharType="begin"/>
        </w:r>
        <w:r>
          <w:rPr>
            <w:webHidden/>
          </w:rPr>
          <w:instrText xml:space="preserve"> PAGEREF _Toc242859499 \h </w:instrText>
        </w:r>
        <w:r>
          <w:rPr>
            <w:webHidden/>
          </w:rPr>
        </w:r>
        <w:r>
          <w:rPr>
            <w:webHidden/>
          </w:rPr>
          <w:fldChar w:fldCharType="separate"/>
        </w:r>
        <w:r w:rsidR="009F1B5D">
          <w:rPr>
            <w:webHidden/>
          </w:rPr>
          <w:t>50</w:t>
        </w:r>
        <w:r>
          <w:rPr>
            <w:webHidden/>
          </w:rPr>
          <w:fldChar w:fldCharType="end"/>
        </w:r>
      </w:hyperlink>
    </w:p>
    <w:p w14:paraId="53B98441" w14:textId="0E378BEA"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00" w:history="1">
        <w:r w:rsidRPr="00255381">
          <w:rPr>
            <w:rStyle w:val="a3"/>
            <w:noProof/>
          </w:rPr>
          <w:t>ТАСС, 13.10.2026, Госдума утвердила отчет об исполнении бюджета Соцфонда за 2025 год</w:t>
        </w:r>
        <w:r>
          <w:rPr>
            <w:noProof/>
            <w:webHidden/>
          </w:rPr>
          <w:tab/>
        </w:r>
        <w:r>
          <w:rPr>
            <w:noProof/>
            <w:webHidden/>
          </w:rPr>
          <w:fldChar w:fldCharType="begin"/>
        </w:r>
        <w:r>
          <w:rPr>
            <w:noProof/>
            <w:webHidden/>
          </w:rPr>
          <w:instrText xml:space="preserve"> PAGEREF _Toc242859500 \h </w:instrText>
        </w:r>
        <w:r>
          <w:rPr>
            <w:noProof/>
            <w:webHidden/>
          </w:rPr>
        </w:r>
        <w:r>
          <w:rPr>
            <w:noProof/>
            <w:webHidden/>
          </w:rPr>
          <w:fldChar w:fldCharType="separate"/>
        </w:r>
        <w:r w:rsidR="009F1B5D">
          <w:rPr>
            <w:noProof/>
            <w:webHidden/>
          </w:rPr>
          <w:t>50</w:t>
        </w:r>
        <w:r>
          <w:rPr>
            <w:noProof/>
            <w:webHidden/>
          </w:rPr>
          <w:fldChar w:fldCharType="end"/>
        </w:r>
      </w:hyperlink>
    </w:p>
    <w:p w14:paraId="0F139340" w14:textId="711AB13F" w:rsidR="0007298E" w:rsidRDefault="0007298E">
      <w:pPr>
        <w:pStyle w:val="31"/>
        <w:rPr>
          <w:rFonts w:asciiTheme="minorHAnsi" w:eastAsiaTheme="minorEastAsia" w:hAnsiTheme="minorHAnsi" w:cstheme="minorBidi"/>
          <w:sz w:val="22"/>
          <w:szCs w:val="22"/>
        </w:rPr>
      </w:pPr>
      <w:hyperlink w:anchor="_Toc242859501" w:history="1">
        <w:r w:rsidRPr="00255381">
          <w:rPr>
            <w:rStyle w:val="a3"/>
          </w:rPr>
          <w:t>Госдума проголосовала за утверждение отчета об исполнении бюджета Фонда пенсионного и социального страхования РФ за 2025 год.</w:t>
        </w:r>
        <w:r>
          <w:rPr>
            <w:webHidden/>
          </w:rPr>
          <w:tab/>
        </w:r>
        <w:r>
          <w:rPr>
            <w:webHidden/>
          </w:rPr>
          <w:fldChar w:fldCharType="begin"/>
        </w:r>
        <w:r>
          <w:rPr>
            <w:webHidden/>
          </w:rPr>
          <w:instrText xml:space="preserve"> PAGEREF _Toc242859501 \h </w:instrText>
        </w:r>
        <w:r>
          <w:rPr>
            <w:webHidden/>
          </w:rPr>
        </w:r>
        <w:r>
          <w:rPr>
            <w:webHidden/>
          </w:rPr>
          <w:fldChar w:fldCharType="separate"/>
        </w:r>
        <w:r w:rsidR="009F1B5D">
          <w:rPr>
            <w:webHidden/>
          </w:rPr>
          <w:t>50</w:t>
        </w:r>
        <w:r>
          <w:rPr>
            <w:webHidden/>
          </w:rPr>
          <w:fldChar w:fldCharType="end"/>
        </w:r>
      </w:hyperlink>
    </w:p>
    <w:p w14:paraId="7D04A55C" w14:textId="54131E8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02" w:history="1">
        <w:r w:rsidRPr="00255381">
          <w:rPr>
            <w:rStyle w:val="a3"/>
            <w:noProof/>
          </w:rPr>
          <w:t>РИА Новости, 13.10.2026, Силуанов рассказал о реализации социальных обязательств в 2025 году</w:t>
        </w:r>
        <w:r>
          <w:rPr>
            <w:noProof/>
            <w:webHidden/>
          </w:rPr>
          <w:tab/>
        </w:r>
        <w:r>
          <w:rPr>
            <w:noProof/>
            <w:webHidden/>
          </w:rPr>
          <w:fldChar w:fldCharType="begin"/>
        </w:r>
        <w:r>
          <w:rPr>
            <w:noProof/>
            <w:webHidden/>
          </w:rPr>
          <w:instrText xml:space="preserve"> PAGEREF _Toc242859502 \h </w:instrText>
        </w:r>
        <w:r>
          <w:rPr>
            <w:noProof/>
            <w:webHidden/>
          </w:rPr>
        </w:r>
        <w:r>
          <w:rPr>
            <w:noProof/>
            <w:webHidden/>
          </w:rPr>
          <w:fldChar w:fldCharType="separate"/>
        </w:r>
        <w:r w:rsidR="009F1B5D">
          <w:rPr>
            <w:noProof/>
            <w:webHidden/>
          </w:rPr>
          <w:t>51</w:t>
        </w:r>
        <w:r>
          <w:rPr>
            <w:noProof/>
            <w:webHidden/>
          </w:rPr>
          <w:fldChar w:fldCharType="end"/>
        </w:r>
      </w:hyperlink>
    </w:p>
    <w:p w14:paraId="3648B395" w14:textId="08BFDBB7" w:rsidR="0007298E" w:rsidRDefault="0007298E">
      <w:pPr>
        <w:pStyle w:val="31"/>
        <w:rPr>
          <w:rFonts w:asciiTheme="minorHAnsi" w:eastAsiaTheme="minorEastAsia" w:hAnsiTheme="minorHAnsi" w:cstheme="minorBidi"/>
          <w:sz w:val="22"/>
          <w:szCs w:val="22"/>
        </w:rPr>
      </w:pPr>
      <w:hyperlink w:anchor="_Toc242859503" w:history="1">
        <w:r w:rsidRPr="00255381">
          <w:rPr>
            <w:rStyle w:val="a3"/>
          </w:rPr>
          <w:t>В федеральном бюджете на 2025 год были предусмотрены все необходимые ресурсы для обеспечения приоритетов страны, все социальные обязательства перед гражданами были выполнены, заявил министр финансов РФ Антон Силуанов.</w:t>
        </w:r>
        <w:r>
          <w:rPr>
            <w:webHidden/>
          </w:rPr>
          <w:tab/>
        </w:r>
        <w:r>
          <w:rPr>
            <w:webHidden/>
          </w:rPr>
          <w:fldChar w:fldCharType="begin"/>
        </w:r>
        <w:r>
          <w:rPr>
            <w:webHidden/>
          </w:rPr>
          <w:instrText xml:space="preserve"> PAGEREF _Toc242859503 \h </w:instrText>
        </w:r>
        <w:r>
          <w:rPr>
            <w:webHidden/>
          </w:rPr>
        </w:r>
        <w:r>
          <w:rPr>
            <w:webHidden/>
          </w:rPr>
          <w:fldChar w:fldCharType="separate"/>
        </w:r>
        <w:r w:rsidR="009F1B5D">
          <w:rPr>
            <w:webHidden/>
          </w:rPr>
          <w:t>51</w:t>
        </w:r>
        <w:r>
          <w:rPr>
            <w:webHidden/>
          </w:rPr>
          <w:fldChar w:fldCharType="end"/>
        </w:r>
      </w:hyperlink>
    </w:p>
    <w:p w14:paraId="1E1E2A08" w14:textId="54B989CC"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04" w:history="1">
        <w:r w:rsidRPr="00255381">
          <w:rPr>
            <w:rStyle w:val="a3"/>
            <w:noProof/>
          </w:rPr>
          <w:t>ТАСС, 13.10.2026, Социальные обязательства перед гражданами выполнены в полном объеме в 2025 г. - Соцфонд</w:t>
        </w:r>
        <w:r>
          <w:rPr>
            <w:noProof/>
            <w:webHidden/>
          </w:rPr>
          <w:tab/>
        </w:r>
        <w:r>
          <w:rPr>
            <w:noProof/>
            <w:webHidden/>
          </w:rPr>
          <w:fldChar w:fldCharType="begin"/>
        </w:r>
        <w:r>
          <w:rPr>
            <w:noProof/>
            <w:webHidden/>
          </w:rPr>
          <w:instrText xml:space="preserve"> PAGEREF _Toc242859504 \h </w:instrText>
        </w:r>
        <w:r>
          <w:rPr>
            <w:noProof/>
            <w:webHidden/>
          </w:rPr>
        </w:r>
        <w:r>
          <w:rPr>
            <w:noProof/>
            <w:webHidden/>
          </w:rPr>
          <w:fldChar w:fldCharType="separate"/>
        </w:r>
        <w:r w:rsidR="009F1B5D">
          <w:rPr>
            <w:noProof/>
            <w:webHidden/>
          </w:rPr>
          <w:t>52</w:t>
        </w:r>
        <w:r>
          <w:rPr>
            <w:noProof/>
            <w:webHidden/>
          </w:rPr>
          <w:fldChar w:fldCharType="end"/>
        </w:r>
      </w:hyperlink>
    </w:p>
    <w:p w14:paraId="063F32A7" w14:textId="23F81CF3" w:rsidR="0007298E" w:rsidRDefault="0007298E">
      <w:pPr>
        <w:pStyle w:val="31"/>
        <w:rPr>
          <w:rFonts w:asciiTheme="minorHAnsi" w:eastAsiaTheme="minorEastAsia" w:hAnsiTheme="minorHAnsi" w:cstheme="minorBidi"/>
          <w:sz w:val="22"/>
          <w:szCs w:val="22"/>
        </w:rPr>
      </w:pPr>
      <w:hyperlink w:anchor="_Toc242859505" w:history="1">
        <w:r w:rsidRPr="00255381">
          <w:rPr>
            <w:rStyle w:val="a3"/>
          </w:rPr>
          <w:t>Соцфонд выполнил все социальные обязательства перед гражданами в полном объеме и в установленные сроки в 2025 году. Об этом сообщил председатель фонда России Сергей Чирков.</w:t>
        </w:r>
        <w:r>
          <w:rPr>
            <w:webHidden/>
          </w:rPr>
          <w:tab/>
        </w:r>
        <w:r>
          <w:rPr>
            <w:webHidden/>
          </w:rPr>
          <w:fldChar w:fldCharType="begin"/>
        </w:r>
        <w:r>
          <w:rPr>
            <w:webHidden/>
          </w:rPr>
          <w:instrText xml:space="preserve"> PAGEREF _Toc242859505 \h </w:instrText>
        </w:r>
        <w:r>
          <w:rPr>
            <w:webHidden/>
          </w:rPr>
        </w:r>
        <w:r>
          <w:rPr>
            <w:webHidden/>
          </w:rPr>
          <w:fldChar w:fldCharType="separate"/>
        </w:r>
        <w:r w:rsidR="009F1B5D">
          <w:rPr>
            <w:webHidden/>
          </w:rPr>
          <w:t>52</w:t>
        </w:r>
        <w:r>
          <w:rPr>
            <w:webHidden/>
          </w:rPr>
          <w:fldChar w:fldCharType="end"/>
        </w:r>
      </w:hyperlink>
    </w:p>
    <w:p w14:paraId="4186D78E" w14:textId="17D71F9C"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06" w:history="1">
        <w:r w:rsidRPr="00255381">
          <w:rPr>
            <w:rStyle w:val="a3"/>
            <w:noProof/>
          </w:rPr>
          <w:t>ТАСС, 14.10.2026, ГД обсудит ратификацию соглашения об обмене сведениями о должниках</w:t>
        </w:r>
        <w:r>
          <w:rPr>
            <w:noProof/>
            <w:webHidden/>
          </w:rPr>
          <w:tab/>
        </w:r>
        <w:r>
          <w:rPr>
            <w:noProof/>
            <w:webHidden/>
          </w:rPr>
          <w:fldChar w:fldCharType="begin"/>
        </w:r>
        <w:r>
          <w:rPr>
            <w:noProof/>
            <w:webHidden/>
          </w:rPr>
          <w:instrText xml:space="preserve"> PAGEREF _Toc242859506 \h </w:instrText>
        </w:r>
        <w:r>
          <w:rPr>
            <w:noProof/>
            <w:webHidden/>
          </w:rPr>
        </w:r>
        <w:r>
          <w:rPr>
            <w:noProof/>
            <w:webHidden/>
          </w:rPr>
          <w:fldChar w:fldCharType="separate"/>
        </w:r>
        <w:r w:rsidR="009F1B5D">
          <w:rPr>
            <w:noProof/>
            <w:webHidden/>
          </w:rPr>
          <w:t>52</w:t>
        </w:r>
        <w:r>
          <w:rPr>
            <w:noProof/>
            <w:webHidden/>
          </w:rPr>
          <w:fldChar w:fldCharType="end"/>
        </w:r>
      </w:hyperlink>
    </w:p>
    <w:p w14:paraId="6D0846D6" w14:textId="015CB707" w:rsidR="0007298E" w:rsidRDefault="0007298E">
      <w:pPr>
        <w:pStyle w:val="31"/>
        <w:rPr>
          <w:rFonts w:asciiTheme="minorHAnsi" w:eastAsiaTheme="minorEastAsia" w:hAnsiTheme="minorHAnsi" w:cstheme="minorBidi"/>
          <w:sz w:val="22"/>
          <w:szCs w:val="22"/>
        </w:rPr>
      </w:pPr>
      <w:hyperlink w:anchor="_Toc242859507" w:history="1">
        <w:r w:rsidRPr="00255381">
          <w:rPr>
            <w:rStyle w:val="a3"/>
          </w:rPr>
          <w:t>Депутаты Госдумы обсудят на пленарном заседании проект о ратификации соглашения об обмене информацией при исполнении судебных решений о взыскании долгов, а также законопроект об индексации невыплаченных вовремя пенсий.</w:t>
        </w:r>
        <w:r>
          <w:rPr>
            <w:webHidden/>
          </w:rPr>
          <w:tab/>
        </w:r>
        <w:r>
          <w:rPr>
            <w:webHidden/>
          </w:rPr>
          <w:fldChar w:fldCharType="begin"/>
        </w:r>
        <w:r>
          <w:rPr>
            <w:webHidden/>
          </w:rPr>
          <w:instrText xml:space="preserve"> PAGEREF _Toc242859507 \h </w:instrText>
        </w:r>
        <w:r>
          <w:rPr>
            <w:webHidden/>
          </w:rPr>
        </w:r>
        <w:r>
          <w:rPr>
            <w:webHidden/>
          </w:rPr>
          <w:fldChar w:fldCharType="separate"/>
        </w:r>
        <w:r w:rsidR="009F1B5D">
          <w:rPr>
            <w:webHidden/>
          </w:rPr>
          <w:t>52</w:t>
        </w:r>
        <w:r>
          <w:rPr>
            <w:webHidden/>
          </w:rPr>
          <w:fldChar w:fldCharType="end"/>
        </w:r>
      </w:hyperlink>
    </w:p>
    <w:p w14:paraId="7192814A" w14:textId="07B68D74"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08" w:history="1">
        <w:r w:rsidRPr="00255381">
          <w:rPr>
            <w:rStyle w:val="a3"/>
            <w:noProof/>
          </w:rPr>
          <w:t>ТАСС, 13.10.2026, Больничный засчитывается в стаж, но может повлиять на пенсионный коэффициент – эксперт</w:t>
        </w:r>
        <w:r>
          <w:rPr>
            <w:noProof/>
            <w:webHidden/>
          </w:rPr>
          <w:tab/>
        </w:r>
        <w:r>
          <w:rPr>
            <w:noProof/>
            <w:webHidden/>
          </w:rPr>
          <w:fldChar w:fldCharType="begin"/>
        </w:r>
        <w:r>
          <w:rPr>
            <w:noProof/>
            <w:webHidden/>
          </w:rPr>
          <w:instrText xml:space="preserve"> PAGEREF _Toc242859508 \h </w:instrText>
        </w:r>
        <w:r>
          <w:rPr>
            <w:noProof/>
            <w:webHidden/>
          </w:rPr>
        </w:r>
        <w:r>
          <w:rPr>
            <w:noProof/>
            <w:webHidden/>
          </w:rPr>
          <w:fldChar w:fldCharType="separate"/>
        </w:r>
        <w:r w:rsidR="009F1B5D">
          <w:rPr>
            <w:noProof/>
            <w:webHidden/>
          </w:rPr>
          <w:t>53</w:t>
        </w:r>
        <w:r>
          <w:rPr>
            <w:noProof/>
            <w:webHidden/>
          </w:rPr>
          <w:fldChar w:fldCharType="end"/>
        </w:r>
      </w:hyperlink>
    </w:p>
    <w:p w14:paraId="1C76F656" w14:textId="7521E39C" w:rsidR="0007298E" w:rsidRDefault="0007298E">
      <w:pPr>
        <w:pStyle w:val="31"/>
        <w:rPr>
          <w:rFonts w:asciiTheme="minorHAnsi" w:eastAsiaTheme="minorEastAsia" w:hAnsiTheme="minorHAnsi" w:cstheme="minorBidi"/>
          <w:sz w:val="22"/>
          <w:szCs w:val="22"/>
        </w:rPr>
      </w:pPr>
      <w:hyperlink w:anchor="_Toc242859509" w:history="1">
        <w:r w:rsidRPr="00255381">
          <w:rPr>
            <w:rStyle w:val="a3"/>
          </w:rPr>
          <w:t>Больничный сотрудника засчитывается в его страховой стаж, но может повлиять на годовой пенсионный коэффициент. Об этом ТАСС сообщил доцент кафедры трудового права и права социального обеспечения имени К. Н. Гусова Университета имени О. Е. Кутафина (МГЮА) Михаил Афанасьев.</w:t>
        </w:r>
        <w:r>
          <w:rPr>
            <w:webHidden/>
          </w:rPr>
          <w:tab/>
        </w:r>
        <w:r>
          <w:rPr>
            <w:webHidden/>
          </w:rPr>
          <w:fldChar w:fldCharType="begin"/>
        </w:r>
        <w:r>
          <w:rPr>
            <w:webHidden/>
          </w:rPr>
          <w:instrText xml:space="preserve"> PAGEREF _Toc242859509 \h </w:instrText>
        </w:r>
        <w:r>
          <w:rPr>
            <w:webHidden/>
          </w:rPr>
        </w:r>
        <w:r>
          <w:rPr>
            <w:webHidden/>
          </w:rPr>
          <w:fldChar w:fldCharType="separate"/>
        </w:r>
        <w:r w:rsidR="009F1B5D">
          <w:rPr>
            <w:webHidden/>
          </w:rPr>
          <w:t>53</w:t>
        </w:r>
        <w:r>
          <w:rPr>
            <w:webHidden/>
          </w:rPr>
          <w:fldChar w:fldCharType="end"/>
        </w:r>
      </w:hyperlink>
    </w:p>
    <w:p w14:paraId="1AD4FDDD" w14:textId="33E38B99"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10" w:history="1">
        <w:r w:rsidRPr="00255381">
          <w:rPr>
            <w:rStyle w:val="a3"/>
            <w:noProof/>
          </w:rPr>
          <w:t>СенатИнформ, 13.10.2026, Расходы СФР выросли до 17,6 трлн рублей в 2025 году - Чирков</w:t>
        </w:r>
        <w:r>
          <w:rPr>
            <w:noProof/>
            <w:webHidden/>
          </w:rPr>
          <w:tab/>
        </w:r>
        <w:r>
          <w:rPr>
            <w:noProof/>
            <w:webHidden/>
          </w:rPr>
          <w:fldChar w:fldCharType="begin"/>
        </w:r>
        <w:r>
          <w:rPr>
            <w:noProof/>
            <w:webHidden/>
          </w:rPr>
          <w:instrText xml:space="preserve"> PAGEREF _Toc242859510 \h </w:instrText>
        </w:r>
        <w:r>
          <w:rPr>
            <w:noProof/>
            <w:webHidden/>
          </w:rPr>
        </w:r>
        <w:r>
          <w:rPr>
            <w:noProof/>
            <w:webHidden/>
          </w:rPr>
          <w:fldChar w:fldCharType="separate"/>
        </w:r>
        <w:r w:rsidR="009F1B5D">
          <w:rPr>
            <w:noProof/>
            <w:webHidden/>
          </w:rPr>
          <w:t>53</w:t>
        </w:r>
        <w:r>
          <w:rPr>
            <w:noProof/>
            <w:webHidden/>
          </w:rPr>
          <w:fldChar w:fldCharType="end"/>
        </w:r>
      </w:hyperlink>
    </w:p>
    <w:p w14:paraId="781BB8BC" w14:textId="3826C0CF" w:rsidR="0007298E" w:rsidRDefault="0007298E">
      <w:pPr>
        <w:pStyle w:val="31"/>
        <w:rPr>
          <w:rFonts w:asciiTheme="minorHAnsi" w:eastAsiaTheme="minorEastAsia" w:hAnsiTheme="minorHAnsi" w:cstheme="minorBidi"/>
          <w:sz w:val="22"/>
          <w:szCs w:val="22"/>
        </w:rPr>
      </w:pPr>
      <w:hyperlink w:anchor="_Toc242859511" w:history="1">
        <w:r w:rsidRPr="00255381">
          <w:rPr>
            <w:rStyle w:val="a3"/>
          </w:rPr>
          <w:t>В 2025 году Соцфонд выполнил все социальные обязательства перед гражданами в полном объёме и в установленные сроки, сообщил председатель Фонда пенсионного и социального страхования (СФР) РФ Сергей Чирков в ходе заседания Комитета СФ по социальной политике. Он выступил в рамках предварительного рассмотрения законопроекта об исполнении бюджета организации за прошлый год.</w:t>
        </w:r>
        <w:r>
          <w:rPr>
            <w:webHidden/>
          </w:rPr>
          <w:tab/>
        </w:r>
        <w:r>
          <w:rPr>
            <w:webHidden/>
          </w:rPr>
          <w:fldChar w:fldCharType="begin"/>
        </w:r>
        <w:r>
          <w:rPr>
            <w:webHidden/>
          </w:rPr>
          <w:instrText xml:space="preserve"> PAGEREF _Toc242859511 \h </w:instrText>
        </w:r>
        <w:r>
          <w:rPr>
            <w:webHidden/>
          </w:rPr>
        </w:r>
        <w:r>
          <w:rPr>
            <w:webHidden/>
          </w:rPr>
          <w:fldChar w:fldCharType="separate"/>
        </w:r>
        <w:r w:rsidR="009F1B5D">
          <w:rPr>
            <w:webHidden/>
          </w:rPr>
          <w:t>53</w:t>
        </w:r>
        <w:r>
          <w:rPr>
            <w:webHidden/>
          </w:rPr>
          <w:fldChar w:fldCharType="end"/>
        </w:r>
      </w:hyperlink>
    </w:p>
    <w:p w14:paraId="5A8B0001" w14:textId="70E021CF"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12" w:history="1">
        <w:r w:rsidRPr="00255381">
          <w:rPr>
            <w:rStyle w:val="a3"/>
            <w:noProof/>
          </w:rPr>
          <w:t>СенатИнформ, 13.10.2026, Минфин: увеличение пенсий в 2025 году коснулось 37 млн россиян</w:t>
        </w:r>
        <w:r>
          <w:rPr>
            <w:noProof/>
            <w:webHidden/>
          </w:rPr>
          <w:tab/>
        </w:r>
        <w:r>
          <w:rPr>
            <w:noProof/>
            <w:webHidden/>
          </w:rPr>
          <w:fldChar w:fldCharType="begin"/>
        </w:r>
        <w:r>
          <w:rPr>
            <w:noProof/>
            <w:webHidden/>
          </w:rPr>
          <w:instrText xml:space="preserve"> PAGEREF _Toc242859512 \h </w:instrText>
        </w:r>
        <w:r>
          <w:rPr>
            <w:noProof/>
            <w:webHidden/>
          </w:rPr>
        </w:r>
        <w:r>
          <w:rPr>
            <w:noProof/>
            <w:webHidden/>
          </w:rPr>
          <w:fldChar w:fldCharType="separate"/>
        </w:r>
        <w:r w:rsidR="009F1B5D">
          <w:rPr>
            <w:noProof/>
            <w:webHidden/>
          </w:rPr>
          <w:t>55</w:t>
        </w:r>
        <w:r>
          <w:rPr>
            <w:noProof/>
            <w:webHidden/>
          </w:rPr>
          <w:fldChar w:fldCharType="end"/>
        </w:r>
      </w:hyperlink>
    </w:p>
    <w:p w14:paraId="218BFC02" w14:textId="3809F3CB" w:rsidR="0007298E" w:rsidRDefault="0007298E">
      <w:pPr>
        <w:pStyle w:val="31"/>
        <w:rPr>
          <w:rFonts w:asciiTheme="minorHAnsi" w:eastAsiaTheme="minorEastAsia" w:hAnsiTheme="minorHAnsi" w:cstheme="minorBidi"/>
          <w:sz w:val="22"/>
          <w:szCs w:val="22"/>
        </w:rPr>
      </w:pPr>
      <w:hyperlink w:anchor="_Toc242859513" w:history="1">
        <w:r w:rsidRPr="00255381">
          <w:rPr>
            <w:rStyle w:val="a3"/>
          </w:rPr>
          <w:t>В прошлом году все социальные обязательства государства перед гражданами были выполнены в полном объёме, сообщила первый замглавы Минфина Ирина Окладникова на заседании Комитета СФ по бюджету и финансовым рынкам, где обсудили законопроект об исполнении федерального бюджета за 2025 год.</w:t>
        </w:r>
        <w:r>
          <w:rPr>
            <w:webHidden/>
          </w:rPr>
          <w:tab/>
        </w:r>
        <w:r>
          <w:rPr>
            <w:webHidden/>
          </w:rPr>
          <w:fldChar w:fldCharType="begin"/>
        </w:r>
        <w:r>
          <w:rPr>
            <w:webHidden/>
          </w:rPr>
          <w:instrText xml:space="preserve"> PAGEREF _Toc242859513 \h </w:instrText>
        </w:r>
        <w:r>
          <w:rPr>
            <w:webHidden/>
          </w:rPr>
        </w:r>
        <w:r>
          <w:rPr>
            <w:webHidden/>
          </w:rPr>
          <w:fldChar w:fldCharType="separate"/>
        </w:r>
        <w:r w:rsidR="009F1B5D">
          <w:rPr>
            <w:webHidden/>
          </w:rPr>
          <w:t>55</w:t>
        </w:r>
        <w:r>
          <w:rPr>
            <w:webHidden/>
          </w:rPr>
          <w:fldChar w:fldCharType="end"/>
        </w:r>
      </w:hyperlink>
    </w:p>
    <w:p w14:paraId="124FA3CF" w14:textId="0878E8E3"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14" w:history="1">
        <w:r w:rsidRPr="00255381">
          <w:rPr>
            <w:rStyle w:val="a3"/>
            <w:noProof/>
            <w:lang w:val="en-US"/>
          </w:rPr>
          <w:t>NEWS</w:t>
        </w:r>
        <w:r w:rsidRPr="00255381">
          <w:rPr>
            <w:rStyle w:val="a3"/>
            <w:noProof/>
          </w:rPr>
          <w:t>.</w:t>
        </w:r>
        <w:r w:rsidRPr="00255381">
          <w:rPr>
            <w:rStyle w:val="a3"/>
            <w:noProof/>
            <w:lang w:val="en-US"/>
          </w:rPr>
          <w:t>ru</w:t>
        </w:r>
        <w:r w:rsidRPr="00255381">
          <w:rPr>
            <w:rStyle w:val="a3"/>
            <w:noProof/>
          </w:rPr>
          <w:t>, 13.10.2026, Депутат Панеш: индексация социальных выплат должна опережать темпы роста цен</w:t>
        </w:r>
        <w:r>
          <w:rPr>
            <w:noProof/>
            <w:webHidden/>
          </w:rPr>
          <w:tab/>
        </w:r>
        <w:r>
          <w:rPr>
            <w:noProof/>
            <w:webHidden/>
          </w:rPr>
          <w:fldChar w:fldCharType="begin"/>
        </w:r>
        <w:r>
          <w:rPr>
            <w:noProof/>
            <w:webHidden/>
          </w:rPr>
          <w:instrText xml:space="preserve"> PAGEREF _Toc242859514 \h </w:instrText>
        </w:r>
        <w:r>
          <w:rPr>
            <w:noProof/>
            <w:webHidden/>
          </w:rPr>
        </w:r>
        <w:r>
          <w:rPr>
            <w:noProof/>
            <w:webHidden/>
          </w:rPr>
          <w:fldChar w:fldCharType="separate"/>
        </w:r>
        <w:r w:rsidR="009F1B5D">
          <w:rPr>
            <w:noProof/>
            <w:webHidden/>
          </w:rPr>
          <w:t>56</w:t>
        </w:r>
        <w:r>
          <w:rPr>
            <w:noProof/>
            <w:webHidden/>
          </w:rPr>
          <w:fldChar w:fldCharType="end"/>
        </w:r>
      </w:hyperlink>
    </w:p>
    <w:p w14:paraId="144BEFD4" w14:textId="6D80C719" w:rsidR="0007298E" w:rsidRDefault="0007298E">
      <w:pPr>
        <w:pStyle w:val="31"/>
        <w:rPr>
          <w:rFonts w:asciiTheme="minorHAnsi" w:eastAsiaTheme="minorEastAsia" w:hAnsiTheme="minorHAnsi" w:cstheme="minorBidi"/>
          <w:sz w:val="22"/>
          <w:szCs w:val="22"/>
        </w:rPr>
      </w:pPr>
      <w:hyperlink w:anchor="_Toc242859515" w:history="1">
        <w:r w:rsidRPr="00255381">
          <w:rPr>
            <w:rStyle w:val="a3"/>
          </w:rPr>
          <w:t xml:space="preserve">Индексация социальных выплат в России должна опережать темпы роста цен, заявил </w:t>
        </w:r>
        <w:r w:rsidRPr="00255381">
          <w:rPr>
            <w:rStyle w:val="a3"/>
            <w:lang w:val="en-US"/>
          </w:rPr>
          <w:t>NEWS</w:t>
        </w:r>
        <w:r w:rsidRPr="00255381">
          <w:rPr>
            <w:rStyle w:val="a3"/>
          </w:rPr>
          <w:t>.</w:t>
        </w:r>
        <w:r w:rsidRPr="00255381">
          <w:rPr>
            <w:rStyle w:val="a3"/>
            <w:lang w:val="en-US"/>
          </w:rPr>
          <w:t>ru</w:t>
        </w:r>
        <w:r w:rsidRPr="00255381">
          <w:rPr>
            <w:rStyle w:val="a3"/>
          </w:rPr>
          <w:t xml:space="preserve"> первый зампред комитета Госдумы по бюджету и налогам, член ЛДПР Каплан Панеш. По его словам, такой подход поможет пенсионерам, людям с инвалидностью и семьям с детьми рассчитывать на реальную финансовую поддержку государства.</w:t>
        </w:r>
        <w:r>
          <w:rPr>
            <w:webHidden/>
          </w:rPr>
          <w:tab/>
        </w:r>
        <w:r>
          <w:rPr>
            <w:webHidden/>
          </w:rPr>
          <w:fldChar w:fldCharType="begin"/>
        </w:r>
        <w:r>
          <w:rPr>
            <w:webHidden/>
          </w:rPr>
          <w:instrText xml:space="preserve"> PAGEREF _Toc242859515 \h </w:instrText>
        </w:r>
        <w:r>
          <w:rPr>
            <w:webHidden/>
          </w:rPr>
        </w:r>
        <w:r>
          <w:rPr>
            <w:webHidden/>
          </w:rPr>
          <w:fldChar w:fldCharType="separate"/>
        </w:r>
        <w:r w:rsidR="009F1B5D">
          <w:rPr>
            <w:webHidden/>
          </w:rPr>
          <w:t>56</w:t>
        </w:r>
        <w:r>
          <w:rPr>
            <w:webHidden/>
          </w:rPr>
          <w:fldChar w:fldCharType="end"/>
        </w:r>
      </w:hyperlink>
    </w:p>
    <w:p w14:paraId="403C5143" w14:textId="711E74D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16" w:history="1">
        <w:r w:rsidRPr="00255381">
          <w:rPr>
            <w:rStyle w:val="a3"/>
            <w:noProof/>
          </w:rPr>
          <w:t>Национальная Служба Новостей, 13.10.2026, В Госдуме отказались удваивать добавку к пенсии после 70 лет</w:t>
        </w:r>
        <w:r>
          <w:rPr>
            <w:noProof/>
            <w:webHidden/>
          </w:rPr>
          <w:tab/>
        </w:r>
        <w:r>
          <w:rPr>
            <w:noProof/>
            <w:webHidden/>
          </w:rPr>
          <w:fldChar w:fldCharType="begin"/>
        </w:r>
        <w:r>
          <w:rPr>
            <w:noProof/>
            <w:webHidden/>
          </w:rPr>
          <w:instrText xml:space="preserve"> PAGEREF _Toc242859516 \h </w:instrText>
        </w:r>
        <w:r>
          <w:rPr>
            <w:noProof/>
            <w:webHidden/>
          </w:rPr>
        </w:r>
        <w:r>
          <w:rPr>
            <w:noProof/>
            <w:webHidden/>
          </w:rPr>
          <w:fldChar w:fldCharType="separate"/>
        </w:r>
        <w:r w:rsidR="009F1B5D">
          <w:rPr>
            <w:noProof/>
            <w:webHidden/>
          </w:rPr>
          <w:t>56</w:t>
        </w:r>
        <w:r>
          <w:rPr>
            <w:noProof/>
            <w:webHidden/>
          </w:rPr>
          <w:fldChar w:fldCharType="end"/>
        </w:r>
      </w:hyperlink>
    </w:p>
    <w:p w14:paraId="6506487C" w14:textId="666ED559" w:rsidR="0007298E" w:rsidRDefault="0007298E">
      <w:pPr>
        <w:pStyle w:val="31"/>
        <w:rPr>
          <w:rFonts w:asciiTheme="minorHAnsi" w:eastAsiaTheme="minorEastAsia" w:hAnsiTheme="minorHAnsi" w:cstheme="minorBidi"/>
          <w:sz w:val="22"/>
          <w:szCs w:val="22"/>
        </w:rPr>
      </w:pPr>
      <w:hyperlink w:anchor="_Toc242859517" w:history="1">
        <w:r w:rsidRPr="00255381">
          <w:rPr>
            <w:rStyle w:val="a3"/>
          </w:rPr>
          <w:t xml:space="preserve">Вводить фиксированную надбавку после 70 лет нецелесообразно, если только не приравнивать большинство населения к инвалидам первой группы в этом возрасте, рассказала НСН депутат Госдумы </w:t>
        </w:r>
        <w:r w:rsidRPr="00255381">
          <w:rPr>
            <w:rStyle w:val="a3"/>
            <w:lang w:val="en-US"/>
          </w:rPr>
          <w:t>IX</w:t>
        </w:r>
        <w:r w:rsidRPr="00255381">
          <w:rPr>
            <w:rStyle w:val="a3"/>
          </w:rPr>
          <w:t xml:space="preserve"> созыва Светлана Бессараб.</w:t>
        </w:r>
        <w:r>
          <w:rPr>
            <w:webHidden/>
          </w:rPr>
          <w:tab/>
        </w:r>
        <w:r>
          <w:rPr>
            <w:webHidden/>
          </w:rPr>
          <w:fldChar w:fldCharType="begin"/>
        </w:r>
        <w:r>
          <w:rPr>
            <w:webHidden/>
          </w:rPr>
          <w:instrText xml:space="preserve"> PAGEREF _Toc242859517 \h </w:instrText>
        </w:r>
        <w:r>
          <w:rPr>
            <w:webHidden/>
          </w:rPr>
        </w:r>
        <w:r>
          <w:rPr>
            <w:webHidden/>
          </w:rPr>
          <w:fldChar w:fldCharType="separate"/>
        </w:r>
        <w:r w:rsidR="009F1B5D">
          <w:rPr>
            <w:webHidden/>
          </w:rPr>
          <w:t>56</w:t>
        </w:r>
        <w:r>
          <w:rPr>
            <w:webHidden/>
          </w:rPr>
          <w:fldChar w:fldCharType="end"/>
        </w:r>
      </w:hyperlink>
    </w:p>
    <w:p w14:paraId="3D17B263" w14:textId="0386E4F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18" w:history="1">
        <w:r w:rsidRPr="00255381">
          <w:rPr>
            <w:rStyle w:val="a3"/>
            <w:noProof/>
          </w:rPr>
          <w:t>Выберу.ру, 13.10.2026, Надбавка к пенсии с 70 лет: что предлагают в общественной палате</w:t>
        </w:r>
        <w:r>
          <w:rPr>
            <w:noProof/>
            <w:webHidden/>
          </w:rPr>
          <w:tab/>
        </w:r>
        <w:r>
          <w:rPr>
            <w:noProof/>
            <w:webHidden/>
          </w:rPr>
          <w:fldChar w:fldCharType="begin"/>
        </w:r>
        <w:r>
          <w:rPr>
            <w:noProof/>
            <w:webHidden/>
          </w:rPr>
          <w:instrText xml:space="preserve"> PAGEREF _Toc242859518 \h </w:instrText>
        </w:r>
        <w:r>
          <w:rPr>
            <w:noProof/>
            <w:webHidden/>
          </w:rPr>
        </w:r>
        <w:r>
          <w:rPr>
            <w:noProof/>
            <w:webHidden/>
          </w:rPr>
          <w:fldChar w:fldCharType="separate"/>
        </w:r>
        <w:r w:rsidR="009F1B5D">
          <w:rPr>
            <w:noProof/>
            <w:webHidden/>
          </w:rPr>
          <w:t>57</w:t>
        </w:r>
        <w:r>
          <w:rPr>
            <w:noProof/>
            <w:webHidden/>
          </w:rPr>
          <w:fldChar w:fldCharType="end"/>
        </w:r>
      </w:hyperlink>
    </w:p>
    <w:p w14:paraId="512344AC" w14:textId="339C5D3D" w:rsidR="0007298E" w:rsidRDefault="0007298E">
      <w:pPr>
        <w:pStyle w:val="31"/>
        <w:rPr>
          <w:rFonts w:asciiTheme="minorHAnsi" w:eastAsiaTheme="minorEastAsia" w:hAnsiTheme="minorHAnsi" w:cstheme="minorBidi"/>
          <w:sz w:val="22"/>
          <w:szCs w:val="22"/>
        </w:rPr>
      </w:pPr>
      <w:hyperlink w:anchor="_Toc242859519" w:history="1">
        <w:r w:rsidRPr="00255381">
          <w:rPr>
            <w:rStyle w:val="a3"/>
          </w:rPr>
          <w:t>Сейчас надбавку за преклонный возраст пенсионеры получают после 80 лет. Однако доживают до двойной базовой пенсии немногие. В связи с этим в Общественной палате предлагают выплачивать 200% фиксированной части пенсии с 70 лет.</w:t>
        </w:r>
        <w:r>
          <w:rPr>
            <w:webHidden/>
          </w:rPr>
          <w:tab/>
        </w:r>
        <w:r>
          <w:rPr>
            <w:webHidden/>
          </w:rPr>
          <w:fldChar w:fldCharType="begin"/>
        </w:r>
        <w:r>
          <w:rPr>
            <w:webHidden/>
          </w:rPr>
          <w:instrText xml:space="preserve"> PAGEREF _Toc242859519 \h </w:instrText>
        </w:r>
        <w:r>
          <w:rPr>
            <w:webHidden/>
          </w:rPr>
        </w:r>
        <w:r>
          <w:rPr>
            <w:webHidden/>
          </w:rPr>
          <w:fldChar w:fldCharType="separate"/>
        </w:r>
        <w:r w:rsidR="009F1B5D">
          <w:rPr>
            <w:webHidden/>
          </w:rPr>
          <w:t>57</w:t>
        </w:r>
        <w:r>
          <w:rPr>
            <w:webHidden/>
          </w:rPr>
          <w:fldChar w:fldCharType="end"/>
        </w:r>
      </w:hyperlink>
    </w:p>
    <w:p w14:paraId="510E69FA" w14:textId="0F7F78ED"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20" w:history="1">
        <w:r w:rsidRPr="00255381">
          <w:rPr>
            <w:rStyle w:val="a3"/>
            <w:noProof/>
          </w:rPr>
          <w:t>Выберу.ру, 13.10.2026, Январь без прибавки: Силуанов назвал сроки повышения пенсий в 2027 году</w:t>
        </w:r>
        <w:r>
          <w:rPr>
            <w:noProof/>
            <w:webHidden/>
          </w:rPr>
          <w:tab/>
        </w:r>
        <w:r>
          <w:rPr>
            <w:noProof/>
            <w:webHidden/>
          </w:rPr>
          <w:fldChar w:fldCharType="begin"/>
        </w:r>
        <w:r>
          <w:rPr>
            <w:noProof/>
            <w:webHidden/>
          </w:rPr>
          <w:instrText xml:space="preserve"> PAGEREF _Toc242859520 \h </w:instrText>
        </w:r>
        <w:r>
          <w:rPr>
            <w:noProof/>
            <w:webHidden/>
          </w:rPr>
        </w:r>
        <w:r>
          <w:rPr>
            <w:noProof/>
            <w:webHidden/>
          </w:rPr>
          <w:fldChar w:fldCharType="separate"/>
        </w:r>
        <w:r w:rsidR="009F1B5D">
          <w:rPr>
            <w:noProof/>
            <w:webHidden/>
          </w:rPr>
          <w:t>58</w:t>
        </w:r>
        <w:r>
          <w:rPr>
            <w:noProof/>
            <w:webHidden/>
          </w:rPr>
          <w:fldChar w:fldCharType="end"/>
        </w:r>
      </w:hyperlink>
    </w:p>
    <w:p w14:paraId="31048073" w14:textId="71C3347A" w:rsidR="0007298E" w:rsidRDefault="0007298E">
      <w:pPr>
        <w:pStyle w:val="31"/>
        <w:rPr>
          <w:rFonts w:asciiTheme="minorHAnsi" w:eastAsiaTheme="minorEastAsia" w:hAnsiTheme="minorHAnsi" w:cstheme="minorBidi"/>
          <w:sz w:val="22"/>
          <w:szCs w:val="22"/>
        </w:rPr>
      </w:pPr>
      <w:hyperlink w:anchor="_Toc242859521" w:history="1">
        <w:r w:rsidRPr="00255381">
          <w:rPr>
            <w:rStyle w:val="a3"/>
          </w:rPr>
          <w:t>Привычной январской прибавки к страховой пенсии в 2027 году не будет. Первое повышение запланировано на февраль, второе - на апрель. При этом названные сейчас проценты ещё могут измениться. Рассказываем, как будут увеличивать выплаты и кого затронет индексация.</w:t>
        </w:r>
        <w:r>
          <w:rPr>
            <w:webHidden/>
          </w:rPr>
          <w:tab/>
        </w:r>
        <w:r>
          <w:rPr>
            <w:webHidden/>
          </w:rPr>
          <w:fldChar w:fldCharType="begin"/>
        </w:r>
        <w:r>
          <w:rPr>
            <w:webHidden/>
          </w:rPr>
          <w:instrText xml:space="preserve"> PAGEREF _Toc242859521 \h </w:instrText>
        </w:r>
        <w:r>
          <w:rPr>
            <w:webHidden/>
          </w:rPr>
        </w:r>
        <w:r>
          <w:rPr>
            <w:webHidden/>
          </w:rPr>
          <w:fldChar w:fldCharType="separate"/>
        </w:r>
        <w:r w:rsidR="009F1B5D">
          <w:rPr>
            <w:webHidden/>
          </w:rPr>
          <w:t>58</w:t>
        </w:r>
        <w:r>
          <w:rPr>
            <w:webHidden/>
          </w:rPr>
          <w:fldChar w:fldCharType="end"/>
        </w:r>
      </w:hyperlink>
    </w:p>
    <w:p w14:paraId="14C09372" w14:textId="55AAC44A"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22" w:history="1">
        <w:r w:rsidRPr="00255381">
          <w:rPr>
            <w:rStyle w:val="a3"/>
            <w:noProof/>
            <w:lang w:val="en-US"/>
          </w:rPr>
          <w:t>Pravda</w:t>
        </w:r>
        <w:r w:rsidRPr="00255381">
          <w:rPr>
            <w:rStyle w:val="a3"/>
            <w:noProof/>
          </w:rPr>
          <w:t>.</w:t>
        </w:r>
        <w:r w:rsidRPr="00255381">
          <w:rPr>
            <w:rStyle w:val="a3"/>
            <w:noProof/>
            <w:lang w:val="en-US"/>
          </w:rPr>
          <w:t>ru</w:t>
        </w:r>
        <w:r w:rsidRPr="00255381">
          <w:rPr>
            <w:rStyle w:val="a3"/>
            <w:noProof/>
          </w:rPr>
          <w:t>, 13.10.2026, Доплату к пенсии хотят приблизить на целое десятилетие: решение затронет миллионы россиян</w:t>
        </w:r>
        <w:r>
          <w:rPr>
            <w:noProof/>
            <w:webHidden/>
          </w:rPr>
          <w:tab/>
        </w:r>
        <w:r>
          <w:rPr>
            <w:noProof/>
            <w:webHidden/>
          </w:rPr>
          <w:fldChar w:fldCharType="begin"/>
        </w:r>
        <w:r>
          <w:rPr>
            <w:noProof/>
            <w:webHidden/>
          </w:rPr>
          <w:instrText xml:space="preserve"> PAGEREF _Toc242859522 \h </w:instrText>
        </w:r>
        <w:r>
          <w:rPr>
            <w:noProof/>
            <w:webHidden/>
          </w:rPr>
        </w:r>
        <w:r>
          <w:rPr>
            <w:noProof/>
            <w:webHidden/>
          </w:rPr>
          <w:fldChar w:fldCharType="separate"/>
        </w:r>
        <w:r w:rsidR="009F1B5D">
          <w:rPr>
            <w:noProof/>
            <w:webHidden/>
          </w:rPr>
          <w:t>59</w:t>
        </w:r>
        <w:r>
          <w:rPr>
            <w:noProof/>
            <w:webHidden/>
          </w:rPr>
          <w:fldChar w:fldCharType="end"/>
        </w:r>
      </w:hyperlink>
    </w:p>
    <w:p w14:paraId="3AE543D2" w14:textId="15B5172E" w:rsidR="0007298E" w:rsidRDefault="0007298E">
      <w:pPr>
        <w:pStyle w:val="31"/>
        <w:rPr>
          <w:rFonts w:asciiTheme="minorHAnsi" w:eastAsiaTheme="minorEastAsia" w:hAnsiTheme="minorHAnsi" w:cstheme="minorBidi"/>
          <w:sz w:val="22"/>
          <w:szCs w:val="22"/>
        </w:rPr>
      </w:pPr>
      <w:hyperlink w:anchor="_Toc242859523" w:history="1">
        <w:r w:rsidRPr="00255381">
          <w:rPr>
            <w:rStyle w:val="a3"/>
          </w:rPr>
          <w:t xml:space="preserve">Снижение возраста для получения повышенной фиксированной выплаты к пенсии с 80 до 70 лет является дискуссионным, но финансово сложным вопросом, считает доцент кафедры труда и социальной политики РАНХиГС, кандидат экономических наук Константин Добромыслов. В комментарии для </w:t>
        </w:r>
        <w:r w:rsidRPr="00255381">
          <w:rPr>
            <w:rStyle w:val="a3"/>
            <w:lang w:val="en-US"/>
          </w:rPr>
          <w:t>Pravda</w:t>
        </w:r>
        <w:r w:rsidRPr="00255381">
          <w:rPr>
            <w:rStyle w:val="a3"/>
          </w:rPr>
          <w:t xml:space="preserve">. </w:t>
        </w:r>
        <w:r w:rsidRPr="00255381">
          <w:rPr>
            <w:rStyle w:val="a3"/>
            <w:lang w:val="en-US"/>
          </w:rPr>
          <w:t>Ru</w:t>
        </w:r>
        <w:r w:rsidRPr="00255381">
          <w:rPr>
            <w:rStyle w:val="a3"/>
          </w:rPr>
          <w:t xml:space="preserve"> эксперт объяснил демографические и экономические причины текущих возрастных порогов и оценил перспективы их изменения.</w:t>
        </w:r>
        <w:r>
          <w:rPr>
            <w:webHidden/>
          </w:rPr>
          <w:tab/>
        </w:r>
        <w:r>
          <w:rPr>
            <w:webHidden/>
          </w:rPr>
          <w:fldChar w:fldCharType="begin"/>
        </w:r>
        <w:r>
          <w:rPr>
            <w:webHidden/>
          </w:rPr>
          <w:instrText xml:space="preserve"> PAGEREF _Toc242859523 \h </w:instrText>
        </w:r>
        <w:r>
          <w:rPr>
            <w:webHidden/>
          </w:rPr>
        </w:r>
        <w:r>
          <w:rPr>
            <w:webHidden/>
          </w:rPr>
          <w:fldChar w:fldCharType="separate"/>
        </w:r>
        <w:r w:rsidR="009F1B5D">
          <w:rPr>
            <w:webHidden/>
          </w:rPr>
          <w:t>59</w:t>
        </w:r>
        <w:r>
          <w:rPr>
            <w:webHidden/>
          </w:rPr>
          <w:fldChar w:fldCharType="end"/>
        </w:r>
      </w:hyperlink>
    </w:p>
    <w:p w14:paraId="0867AD1A" w14:textId="3FFAA97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24" w:history="1">
        <w:r w:rsidRPr="00255381">
          <w:rPr>
            <w:rStyle w:val="a3"/>
            <w:noProof/>
            <w:lang w:val="en-US"/>
          </w:rPr>
          <w:t>Lenta</w:t>
        </w:r>
        <w:r w:rsidRPr="00255381">
          <w:rPr>
            <w:rStyle w:val="a3"/>
            <w:noProof/>
          </w:rPr>
          <w:t>.</w:t>
        </w:r>
        <w:r w:rsidRPr="00255381">
          <w:rPr>
            <w:rStyle w:val="a3"/>
            <w:noProof/>
            <w:lang w:val="en-US"/>
          </w:rPr>
          <w:t>ru</w:t>
        </w:r>
        <w:r w:rsidRPr="00255381">
          <w:rPr>
            <w:rStyle w:val="a3"/>
            <w:noProof/>
          </w:rPr>
          <w:t>, 14.10.2026, Россиянам напомнили о праве на стаж и выплаты по уходу за инвалидом</w:t>
        </w:r>
        <w:r>
          <w:rPr>
            <w:noProof/>
            <w:webHidden/>
          </w:rPr>
          <w:tab/>
        </w:r>
        <w:r>
          <w:rPr>
            <w:noProof/>
            <w:webHidden/>
          </w:rPr>
          <w:fldChar w:fldCharType="begin"/>
        </w:r>
        <w:r>
          <w:rPr>
            <w:noProof/>
            <w:webHidden/>
          </w:rPr>
          <w:instrText xml:space="preserve"> PAGEREF _Toc242859524 \h </w:instrText>
        </w:r>
        <w:r>
          <w:rPr>
            <w:noProof/>
            <w:webHidden/>
          </w:rPr>
        </w:r>
        <w:r>
          <w:rPr>
            <w:noProof/>
            <w:webHidden/>
          </w:rPr>
          <w:fldChar w:fldCharType="separate"/>
        </w:r>
        <w:r w:rsidR="009F1B5D">
          <w:rPr>
            <w:noProof/>
            <w:webHidden/>
          </w:rPr>
          <w:t>61</w:t>
        </w:r>
        <w:r>
          <w:rPr>
            <w:noProof/>
            <w:webHidden/>
          </w:rPr>
          <w:fldChar w:fldCharType="end"/>
        </w:r>
      </w:hyperlink>
    </w:p>
    <w:p w14:paraId="0C6881CF" w14:textId="619B0C8D" w:rsidR="0007298E" w:rsidRDefault="0007298E">
      <w:pPr>
        <w:pStyle w:val="31"/>
        <w:rPr>
          <w:rFonts w:asciiTheme="minorHAnsi" w:eastAsiaTheme="minorEastAsia" w:hAnsiTheme="minorHAnsi" w:cstheme="minorBidi"/>
          <w:sz w:val="22"/>
          <w:szCs w:val="22"/>
        </w:rPr>
      </w:pPr>
      <w:hyperlink w:anchor="_Toc242859525" w:history="1">
        <w:r w:rsidRPr="00255381">
          <w:rPr>
            <w:rStyle w:val="a3"/>
          </w:rPr>
          <w:t>Законодательство Российской Федерации предусматривает выплаты и стаж по уходу за инвалидами, напомнила член комитета Госдумы по труду, соцполитике и делам ветеранов Светлана Бессараб. Комментарием она поделилась с «Лентой.ру».</w:t>
        </w:r>
        <w:r>
          <w:rPr>
            <w:webHidden/>
          </w:rPr>
          <w:tab/>
        </w:r>
        <w:r>
          <w:rPr>
            <w:webHidden/>
          </w:rPr>
          <w:fldChar w:fldCharType="begin"/>
        </w:r>
        <w:r>
          <w:rPr>
            <w:webHidden/>
          </w:rPr>
          <w:instrText xml:space="preserve"> PAGEREF _Toc242859525 \h </w:instrText>
        </w:r>
        <w:r>
          <w:rPr>
            <w:webHidden/>
          </w:rPr>
        </w:r>
        <w:r>
          <w:rPr>
            <w:webHidden/>
          </w:rPr>
          <w:fldChar w:fldCharType="separate"/>
        </w:r>
        <w:r w:rsidR="009F1B5D">
          <w:rPr>
            <w:webHidden/>
          </w:rPr>
          <w:t>61</w:t>
        </w:r>
        <w:r>
          <w:rPr>
            <w:webHidden/>
          </w:rPr>
          <w:fldChar w:fldCharType="end"/>
        </w:r>
      </w:hyperlink>
    </w:p>
    <w:p w14:paraId="2048A0FE" w14:textId="1141A6FA"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26" w:history="1">
        <w:r w:rsidRPr="00255381">
          <w:rPr>
            <w:rStyle w:val="a3"/>
            <w:noProof/>
          </w:rPr>
          <w:t>АиФ, 14.10.2026, В ГД рассказали, кто в ноябре получит пенсию досрочно</w:t>
        </w:r>
        <w:r>
          <w:rPr>
            <w:noProof/>
            <w:webHidden/>
          </w:rPr>
          <w:tab/>
        </w:r>
        <w:r>
          <w:rPr>
            <w:noProof/>
            <w:webHidden/>
          </w:rPr>
          <w:fldChar w:fldCharType="begin"/>
        </w:r>
        <w:r>
          <w:rPr>
            <w:noProof/>
            <w:webHidden/>
          </w:rPr>
          <w:instrText xml:space="preserve"> PAGEREF _Toc242859526 \h </w:instrText>
        </w:r>
        <w:r>
          <w:rPr>
            <w:noProof/>
            <w:webHidden/>
          </w:rPr>
        </w:r>
        <w:r>
          <w:rPr>
            <w:noProof/>
            <w:webHidden/>
          </w:rPr>
          <w:fldChar w:fldCharType="separate"/>
        </w:r>
        <w:r w:rsidR="009F1B5D">
          <w:rPr>
            <w:noProof/>
            <w:webHidden/>
          </w:rPr>
          <w:t>61</w:t>
        </w:r>
        <w:r>
          <w:rPr>
            <w:noProof/>
            <w:webHidden/>
          </w:rPr>
          <w:fldChar w:fldCharType="end"/>
        </w:r>
      </w:hyperlink>
    </w:p>
    <w:p w14:paraId="1D54EBFE" w14:textId="4F1C50F5" w:rsidR="0007298E" w:rsidRDefault="0007298E">
      <w:pPr>
        <w:pStyle w:val="31"/>
        <w:rPr>
          <w:rFonts w:asciiTheme="minorHAnsi" w:eastAsiaTheme="minorEastAsia" w:hAnsiTheme="minorHAnsi" w:cstheme="minorBidi"/>
          <w:sz w:val="22"/>
          <w:szCs w:val="22"/>
        </w:rPr>
      </w:pPr>
      <w:hyperlink w:anchor="_Toc242859527" w:history="1">
        <w:r w:rsidRPr="00255381">
          <w:rPr>
            <w:rStyle w:val="a3"/>
          </w:rPr>
          <w:t xml:space="preserve">В ноябре часть пенсионеров получит положенные им выплаты досрочно. В эксклюзивном комментарии </w:t>
        </w:r>
        <w:r w:rsidRPr="00255381">
          <w:rPr>
            <w:rStyle w:val="a3"/>
            <w:lang w:val="en-US"/>
          </w:rPr>
          <w:t>aif</w:t>
        </w:r>
        <w:r w:rsidRPr="00255381">
          <w:rPr>
            <w:rStyle w:val="a3"/>
          </w:rPr>
          <w:t>.</w:t>
        </w:r>
        <w:r w:rsidRPr="00255381">
          <w:rPr>
            <w:rStyle w:val="a3"/>
            <w:lang w:val="en-US"/>
          </w:rPr>
          <w:t>ru</w:t>
        </w:r>
        <w:r w:rsidRPr="00255381">
          <w:rPr>
            <w:rStyle w:val="a3"/>
          </w:rPr>
          <w:t xml:space="preserve"> депутат Госдумы Светлана Бессараб объяснила, с чем это связано и кому начисление пенсии будет произведено досрочно.</w:t>
        </w:r>
        <w:r>
          <w:rPr>
            <w:webHidden/>
          </w:rPr>
          <w:tab/>
        </w:r>
        <w:r>
          <w:rPr>
            <w:webHidden/>
          </w:rPr>
          <w:fldChar w:fldCharType="begin"/>
        </w:r>
        <w:r>
          <w:rPr>
            <w:webHidden/>
          </w:rPr>
          <w:instrText xml:space="preserve"> PAGEREF _Toc242859527 \h </w:instrText>
        </w:r>
        <w:r>
          <w:rPr>
            <w:webHidden/>
          </w:rPr>
        </w:r>
        <w:r>
          <w:rPr>
            <w:webHidden/>
          </w:rPr>
          <w:fldChar w:fldCharType="separate"/>
        </w:r>
        <w:r w:rsidR="009F1B5D">
          <w:rPr>
            <w:webHidden/>
          </w:rPr>
          <w:t>61</w:t>
        </w:r>
        <w:r>
          <w:rPr>
            <w:webHidden/>
          </w:rPr>
          <w:fldChar w:fldCharType="end"/>
        </w:r>
      </w:hyperlink>
    </w:p>
    <w:p w14:paraId="5DEE4032" w14:textId="0E82917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28" w:history="1">
        <w:r w:rsidRPr="00255381">
          <w:rPr>
            <w:rStyle w:val="a3"/>
            <w:noProof/>
          </w:rPr>
          <w:t>Frank Media, 13.10.2026, В ноябре пенсии будут начислены досрочно</w:t>
        </w:r>
        <w:r>
          <w:rPr>
            <w:noProof/>
            <w:webHidden/>
          </w:rPr>
          <w:tab/>
        </w:r>
        <w:r>
          <w:rPr>
            <w:noProof/>
            <w:webHidden/>
          </w:rPr>
          <w:fldChar w:fldCharType="begin"/>
        </w:r>
        <w:r>
          <w:rPr>
            <w:noProof/>
            <w:webHidden/>
          </w:rPr>
          <w:instrText xml:space="preserve"> PAGEREF _Toc242859528 \h </w:instrText>
        </w:r>
        <w:r>
          <w:rPr>
            <w:noProof/>
            <w:webHidden/>
          </w:rPr>
        </w:r>
        <w:r>
          <w:rPr>
            <w:noProof/>
            <w:webHidden/>
          </w:rPr>
          <w:fldChar w:fldCharType="separate"/>
        </w:r>
        <w:r w:rsidR="009F1B5D">
          <w:rPr>
            <w:noProof/>
            <w:webHidden/>
          </w:rPr>
          <w:t>62</w:t>
        </w:r>
        <w:r>
          <w:rPr>
            <w:noProof/>
            <w:webHidden/>
          </w:rPr>
          <w:fldChar w:fldCharType="end"/>
        </w:r>
      </w:hyperlink>
    </w:p>
    <w:p w14:paraId="18219E99" w14:textId="21495FE0" w:rsidR="0007298E" w:rsidRDefault="0007298E">
      <w:pPr>
        <w:pStyle w:val="31"/>
        <w:rPr>
          <w:rFonts w:asciiTheme="minorHAnsi" w:eastAsiaTheme="minorEastAsia" w:hAnsiTheme="minorHAnsi" w:cstheme="minorBidi"/>
          <w:sz w:val="22"/>
          <w:szCs w:val="22"/>
        </w:rPr>
      </w:pPr>
      <w:hyperlink w:anchor="_Toc242859529" w:history="1">
        <w:r w:rsidRPr="00255381">
          <w:rPr>
            <w:rStyle w:val="a3"/>
          </w:rPr>
          <w:t>Граждане в ноябре получат пенсию раньше срока из-за празднования Дня народного единства, заявили в Социальном фонде. В ведомстве отметили, что это коснется тех россиян, кто получает выплату через банк. При этом почтовые отделения в некоторых регионах также могут доставить пенсию раньше обычного.</w:t>
        </w:r>
        <w:r>
          <w:rPr>
            <w:webHidden/>
          </w:rPr>
          <w:tab/>
        </w:r>
        <w:r>
          <w:rPr>
            <w:webHidden/>
          </w:rPr>
          <w:fldChar w:fldCharType="begin"/>
        </w:r>
        <w:r>
          <w:rPr>
            <w:webHidden/>
          </w:rPr>
          <w:instrText xml:space="preserve"> PAGEREF _Toc242859529 \h </w:instrText>
        </w:r>
        <w:r>
          <w:rPr>
            <w:webHidden/>
          </w:rPr>
        </w:r>
        <w:r>
          <w:rPr>
            <w:webHidden/>
          </w:rPr>
          <w:fldChar w:fldCharType="separate"/>
        </w:r>
        <w:r w:rsidR="009F1B5D">
          <w:rPr>
            <w:webHidden/>
          </w:rPr>
          <w:t>62</w:t>
        </w:r>
        <w:r>
          <w:rPr>
            <w:webHidden/>
          </w:rPr>
          <w:fldChar w:fldCharType="end"/>
        </w:r>
      </w:hyperlink>
    </w:p>
    <w:p w14:paraId="5CCE24A7" w14:textId="0CDD6DC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30" w:history="1">
        <w:r w:rsidRPr="00255381">
          <w:rPr>
            <w:rStyle w:val="a3"/>
            <w:noProof/>
            <w:lang w:val="en-US"/>
          </w:rPr>
          <w:t>MoneyTimes</w:t>
        </w:r>
        <w:r w:rsidRPr="00255381">
          <w:rPr>
            <w:rStyle w:val="a3"/>
            <w:noProof/>
          </w:rPr>
          <w:t>.</w:t>
        </w:r>
        <w:r w:rsidRPr="00255381">
          <w:rPr>
            <w:rStyle w:val="a3"/>
            <w:noProof/>
            <w:lang w:val="en-US"/>
          </w:rPr>
          <w:t>Ru</w:t>
        </w:r>
        <w:r w:rsidRPr="00255381">
          <w:rPr>
            <w:rStyle w:val="a3"/>
            <w:noProof/>
          </w:rPr>
          <w:t>, 13.10.2026, Пенсии в ноябре придут не по привычному графику: кого коснется перенос из-за праздника</w:t>
        </w:r>
        <w:r>
          <w:rPr>
            <w:noProof/>
            <w:webHidden/>
          </w:rPr>
          <w:tab/>
        </w:r>
        <w:r>
          <w:rPr>
            <w:noProof/>
            <w:webHidden/>
          </w:rPr>
          <w:fldChar w:fldCharType="begin"/>
        </w:r>
        <w:r>
          <w:rPr>
            <w:noProof/>
            <w:webHidden/>
          </w:rPr>
          <w:instrText xml:space="preserve"> PAGEREF _Toc242859530 \h </w:instrText>
        </w:r>
        <w:r>
          <w:rPr>
            <w:noProof/>
            <w:webHidden/>
          </w:rPr>
        </w:r>
        <w:r>
          <w:rPr>
            <w:noProof/>
            <w:webHidden/>
          </w:rPr>
          <w:fldChar w:fldCharType="separate"/>
        </w:r>
        <w:r w:rsidR="009F1B5D">
          <w:rPr>
            <w:noProof/>
            <w:webHidden/>
          </w:rPr>
          <w:t>62</w:t>
        </w:r>
        <w:r>
          <w:rPr>
            <w:noProof/>
            <w:webHidden/>
          </w:rPr>
          <w:fldChar w:fldCharType="end"/>
        </w:r>
      </w:hyperlink>
    </w:p>
    <w:p w14:paraId="6B610909" w14:textId="56851DE6" w:rsidR="0007298E" w:rsidRDefault="0007298E">
      <w:pPr>
        <w:pStyle w:val="31"/>
        <w:rPr>
          <w:rFonts w:asciiTheme="minorHAnsi" w:eastAsiaTheme="minorEastAsia" w:hAnsiTheme="minorHAnsi" w:cstheme="minorBidi"/>
          <w:sz w:val="22"/>
          <w:szCs w:val="22"/>
        </w:rPr>
      </w:pPr>
      <w:hyperlink w:anchor="_Toc242859531" w:history="1">
        <w:r w:rsidRPr="00255381">
          <w:rPr>
            <w:rStyle w:val="a3"/>
          </w:rPr>
          <w:t>Социальный фонд России официально уведомил о корректировке графика пенсионных выплат в ноябре 2026 года. Изменения продиктованы празднованием Дня народного единства, из-за чего привычные даты зачисления средств сдвигаются на более ранний срок для миллионов граждан.</w:t>
        </w:r>
        <w:r>
          <w:rPr>
            <w:webHidden/>
          </w:rPr>
          <w:tab/>
        </w:r>
        <w:r>
          <w:rPr>
            <w:webHidden/>
          </w:rPr>
          <w:fldChar w:fldCharType="begin"/>
        </w:r>
        <w:r>
          <w:rPr>
            <w:webHidden/>
          </w:rPr>
          <w:instrText xml:space="preserve"> PAGEREF _Toc242859531 \h </w:instrText>
        </w:r>
        <w:r>
          <w:rPr>
            <w:webHidden/>
          </w:rPr>
        </w:r>
        <w:r>
          <w:rPr>
            <w:webHidden/>
          </w:rPr>
          <w:fldChar w:fldCharType="separate"/>
        </w:r>
        <w:r w:rsidR="009F1B5D">
          <w:rPr>
            <w:webHidden/>
          </w:rPr>
          <w:t>62</w:t>
        </w:r>
        <w:r>
          <w:rPr>
            <w:webHidden/>
          </w:rPr>
          <w:fldChar w:fldCharType="end"/>
        </w:r>
      </w:hyperlink>
    </w:p>
    <w:p w14:paraId="04A48D78" w14:textId="5BA36AD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32" w:history="1">
        <w:r w:rsidRPr="00255381">
          <w:rPr>
            <w:rStyle w:val="a3"/>
            <w:noProof/>
          </w:rPr>
          <w:t>Ваш Пенсионный Брокер, 13.10.2026, В 2027 году средний размер пенсии по старости может превысить 30 тысяч рублей</w:t>
        </w:r>
        <w:r>
          <w:rPr>
            <w:noProof/>
            <w:webHidden/>
          </w:rPr>
          <w:tab/>
        </w:r>
        <w:r>
          <w:rPr>
            <w:noProof/>
            <w:webHidden/>
          </w:rPr>
          <w:fldChar w:fldCharType="begin"/>
        </w:r>
        <w:r>
          <w:rPr>
            <w:noProof/>
            <w:webHidden/>
          </w:rPr>
          <w:instrText xml:space="preserve"> PAGEREF _Toc242859532 \h </w:instrText>
        </w:r>
        <w:r>
          <w:rPr>
            <w:noProof/>
            <w:webHidden/>
          </w:rPr>
        </w:r>
        <w:r>
          <w:rPr>
            <w:noProof/>
            <w:webHidden/>
          </w:rPr>
          <w:fldChar w:fldCharType="separate"/>
        </w:r>
        <w:r w:rsidR="009F1B5D">
          <w:rPr>
            <w:noProof/>
            <w:webHidden/>
          </w:rPr>
          <w:t>64</w:t>
        </w:r>
        <w:r>
          <w:rPr>
            <w:noProof/>
            <w:webHidden/>
          </w:rPr>
          <w:fldChar w:fldCharType="end"/>
        </w:r>
      </w:hyperlink>
    </w:p>
    <w:p w14:paraId="37D3D6FD" w14:textId="37C622C3" w:rsidR="0007298E" w:rsidRDefault="0007298E">
      <w:pPr>
        <w:pStyle w:val="31"/>
        <w:rPr>
          <w:rFonts w:asciiTheme="minorHAnsi" w:eastAsiaTheme="minorEastAsia" w:hAnsiTheme="minorHAnsi" w:cstheme="minorBidi"/>
          <w:sz w:val="22"/>
          <w:szCs w:val="22"/>
        </w:rPr>
      </w:pPr>
      <w:hyperlink w:anchor="_Toc242859533" w:history="1">
        <w:r w:rsidRPr="00255381">
          <w:rPr>
            <w:rStyle w:val="a3"/>
          </w:rPr>
          <w:t>В 2027 году страховые пенсии будут увеличены дважды. Первая индексация пройдет 1 февраля и составит 6,8% в соответствии с уровнем инфляции, а вторая - 1 апреля: пенсии вырастут еще на 3,3 процента, исходя из темпов роста зарплат. Совокупные затраты на эти меры в 2027 году превысят 1 трлн рублей. Об этом рассказал председатель Соцфонда Сергей Чирков на заседании Комитета Госдумы по труду, социальной политике и делам ветеранов 9 октября.</w:t>
        </w:r>
        <w:r>
          <w:rPr>
            <w:webHidden/>
          </w:rPr>
          <w:tab/>
        </w:r>
        <w:r>
          <w:rPr>
            <w:webHidden/>
          </w:rPr>
          <w:fldChar w:fldCharType="begin"/>
        </w:r>
        <w:r>
          <w:rPr>
            <w:webHidden/>
          </w:rPr>
          <w:instrText xml:space="preserve"> PAGEREF _Toc242859533 \h </w:instrText>
        </w:r>
        <w:r>
          <w:rPr>
            <w:webHidden/>
          </w:rPr>
        </w:r>
        <w:r>
          <w:rPr>
            <w:webHidden/>
          </w:rPr>
          <w:fldChar w:fldCharType="separate"/>
        </w:r>
        <w:r w:rsidR="009F1B5D">
          <w:rPr>
            <w:webHidden/>
          </w:rPr>
          <w:t>64</w:t>
        </w:r>
        <w:r>
          <w:rPr>
            <w:webHidden/>
          </w:rPr>
          <w:fldChar w:fldCharType="end"/>
        </w:r>
      </w:hyperlink>
    </w:p>
    <w:p w14:paraId="54EB69B2" w14:textId="283BFB95"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34" w:history="1">
        <w:r w:rsidRPr="00255381">
          <w:rPr>
            <w:rStyle w:val="a3"/>
            <w:noProof/>
          </w:rPr>
          <w:t>URA.RU, 13.10.2026, Работа и пенсия совместимы: как трудоустройство влияет на выплаты</w:t>
        </w:r>
        <w:r>
          <w:rPr>
            <w:noProof/>
            <w:webHidden/>
          </w:rPr>
          <w:tab/>
        </w:r>
        <w:r>
          <w:rPr>
            <w:noProof/>
            <w:webHidden/>
          </w:rPr>
          <w:fldChar w:fldCharType="begin"/>
        </w:r>
        <w:r>
          <w:rPr>
            <w:noProof/>
            <w:webHidden/>
          </w:rPr>
          <w:instrText xml:space="preserve"> PAGEREF _Toc242859534 \h </w:instrText>
        </w:r>
        <w:r>
          <w:rPr>
            <w:noProof/>
            <w:webHidden/>
          </w:rPr>
        </w:r>
        <w:r>
          <w:rPr>
            <w:noProof/>
            <w:webHidden/>
          </w:rPr>
          <w:fldChar w:fldCharType="separate"/>
        </w:r>
        <w:r w:rsidR="009F1B5D">
          <w:rPr>
            <w:noProof/>
            <w:webHidden/>
          </w:rPr>
          <w:t>64</w:t>
        </w:r>
        <w:r>
          <w:rPr>
            <w:noProof/>
            <w:webHidden/>
          </w:rPr>
          <w:fldChar w:fldCharType="end"/>
        </w:r>
      </w:hyperlink>
    </w:p>
    <w:p w14:paraId="6642BDEF" w14:textId="51AA2350" w:rsidR="0007298E" w:rsidRDefault="0007298E">
      <w:pPr>
        <w:pStyle w:val="31"/>
        <w:rPr>
          <w:rFonts w:asciiTheme="minorHAnsi" w:eastAsiaTheme="minorEastAsia" w:hAnsiTheme="minorHAnsi" w:cstheme="minorBidi"/>
          <w:sz w:val="22"/>
          <w:szCs w:val="22"/>
        </w:rPr>
      </w:pPr>
      <w:hyperlink w:anchor="_Toc242859535" w:history="1">
        <w:r w:rsidRPr="00255381">
          <w:rPr>
            <w:rStyle w:val="a3"/>
          </w:rPr>
          <w:t>Работать после назначения пенсии законом не запрещено. Страховая пенсия сохраняется, а с прошлого года она индексируется и у работающих пенсионеров. Что необходимо для назначения страховой пенсии в 2026 году и как на ее размер влияет зарплата, пояснили в Социальном фонде России.</w:t>
        </w:r>
        <w:r>
          <w:rPr>
            <w:webHidden/>
          </w:rPr>
          <w:tab/>
        </w:r>
        <w:r>
          <w:rPr>
            <w:webHidden/>
          </w:rPr>
          <w:fldChar w:fldCharType="begin"/>
        </w:r>
        <w:r>
          <w:rPr>
            <w:webHidden/>
          </w:rPr>
          <w:instrText xml:space="preserve"> PAGEREF _Toc242859535 \h </w:instrText>
        </w:r>
        <w:r>
          <w:rPr>
            <w:webHidden/>
          </w:rPr>
        </w:r>
        <w:r>
          <w:rPr>
            <w:webHidden/>
          </w:rPr>
          <w:fldChar w:fldCharType="separate"/>
        </w:r>
        <w:r w:rsidR="009F1B5D">
          <w:rPr>
            <w:webHidden/>
          </w:rPr>
          <w:t>64</w:t>
        </w:r>
        <w:r>
          <w:rPr>
            <w:webHidden/>
          </w:rPr>
          <w:fldChar w:fldCharType="end"/>
        </w:r>
      </w:hyperlink>
    </w:p>
    <w:p w14:paraId="297D65B9" w14:textId="79A51140"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36" w:history="1">
        <w:r w:rsidRPr="00255381">
          <w:rPr>
            <w:rStyle w:val="a3"/>
            <w:noProof/>
          </w:rPr>
          <w:t>Финансы Mail, 13.10.2026, Золотой стаж: раскрыто, какие годы работы больше всего влияют на размер пенсии</w:t>
        </w:r>
        <w:r>
          <w:rPr>
            <w:noProof/>
            <w:webHidden/>
          </w:rPr>
          <w:tab/>
        </w:r>
        <w:r>
          <w:rPr>
            <w:noProof/>
            <w:webHidden/>
          </w:rPr>
          <w:fldChar w:fldCharType="begin"/>
        </w:r>
        <w:r>
          <w:rPr>
            <w:noProof/>
            <w:webHidden/>
          </w:rPr>
          <w:instrText xml:space="preserve"> PAGEREF _Toc242859536 \h </w:instrText>
        </w:r>
        <w:r>
          <w:rPr>
            <w:noProof/>
            <w:webHidden/>
          </w:rPr>
        </w:r>
        <w:r>
          <w:rPr>
            <w:noProof/>
            <w:webHidden/>
          </w:rPr>
          <w:fldChar w:fldCharType="separate"/>
        </w:r>
        <w:r w:rsidR="009F1B5D">
          <w:rPr>
            <w:noProof/>
            <w:webHidden/>
          </w:rPr>
          <w:t>65</w:t>
        </w:r>
        <w:r>
          <w:rPr>
            <w:noProof/>
            <w:webHidden/>
          </w:rPr>
          <w:fldChar w:fldCharType="end"/>
        </w:r>
      </w:hyperlink>
    </w:p>
    <w:p w14:paraId="4AB43343" w14:textId="5CF57BAD" w:rsidR="0007298E" w:rsidRDefault="0007298E">
      <w:pPr>
        <w:pStyle w:val="31"/>
        <w:rPr>
          <w:rFonts w:asciiTheme="minorHAnsi" w:eastAsiaTheme="minorEastAsia" w:hAnsiTheme="minorHAnsi" w:cstheme="minorBidi"/>
          <w:sz w:val="22"/>
          <w:szCs w:val="22"/>
        </w:rPr>
      </w:pPr>
      <w:hyperlink w:anchor="_Toc242859537" w:history="1">
        <w:r w:rsidRPr="00255381">
          <w:rPr>
            <w:rStyle w:val="a3"/>
          </w:rPr>
          <w:t>Экономист Ирина Шацкая рассказала, что трудовая деятельность в советское и раннее постсоветское время конвертируется в расчетный пенсионный капитал. Разбираемся, как учитывается стаж до 2002 года и на что он влияет.</w:t>
        </w:r>
        <w:r>
          <w:rPr>
            <w:webHidden/>
          </w:rPr>
          <w:tab/>
        </w:r>
        <w:r>
          <w:rPr>
            <w:webHidden/>
          </w:rPr>
          <w:fldChar w:fldCharType="begin"/>
        </w:r>
        <w:r>
          <w:rPr>
            <w:webHidden/>
          </w:rPr>
          <w:instrText xml:space="preserve"> PAGEREF _Toc242859537 \h </w:instrText>
        </w:r>
        <w:r>
          <w:rPr>
            <w:webHidden/>
          </w:rPr>
        </w:r>
        <w:r>
          <w:rPr>
            <w:webHidden/>
          </w:rPr>
          <w:fldChar w:fldCharType="separate"/>
        </w:r>
        <w:r w:rsidR="009F1B5D">
          <w:rPr>
            <w:webHidden/>
          </w:rPr>
          <w:t>65</w:t>
        </w:r>
        <w:r>
          <w:rPr>
            <w:webHidden/>
          </w:rPr>
          <w:fldChar w:fldCharType="end"/>
        </w:r>
      </w:hyperlink>
    </w:p>
    <w:p w14:paraId="7E1F6EFF" w14:textId="380548E9"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38" w:history="1">
        <w:r w:rsidRPr="00255381">
          <w:rPr>
            <w:rStyle w:val="a3"/>
            <w:noProof/>
          </w:rPr>
          <w:t>Займ.ком, 13.10.2026, Максимальная зарплата для расчета пенсии в 2026 году: 248,25 тыс. В месяц</w:t>
        </w:r>
        <w:r>
          <w:rPr>
            <w:noProof/>
            <w:webHidden/>
          </w:rPr>
          <w:tab/>
        </w:r>
        <w:r>
          <w:rPr>
            <w:noProof/>
            <w:webHidden/>
          </w:rPr>
          <w:fldChar w:fldCharType="begin"/>
        </w:r>
        <w:r>
          <w:rPr>
            <w:noProof/>
            <w:webHidden/>
          </w:rPr>
          <w:instrText xml:space="preserve"> PAGEREF _Toc242859538 \h </w:instrText>
        </w:r>
        <w:r>
          <w:rPr>
            <w:noProof/>
            <w:webHidden/>
          </w:rPr>
        </w:r>
        <w:r>
          <w:rPr>
            <w:noProof/>
            <w:webHidden/>
          </w:rPr>
          <w:fldChar w:fldCharType="separate"/>
        </w:r>
        <w:r w:rsidR="009F1B5D">
          <w:rPr>
            <w:noProof/>
            <w:webHidden/>
          </w:rPr>
          <w:t>66</w:t>
        </w:r>
        <w:r>
          <w:rPr>
            <w:noProof/>
            <w:webHidden/>
          </w:rPr>
          <w:fldChar w:fldCharType="end"/>
        </w:r>
      </w:hyperlink>
    </w:p>
    <w:p w14:paraId="16F22ECA" w14:textId="2C7A873F" w:rsidR="0007298E" w:rsidRDefault="0007298E">
      <w:pPr>
        <w:pStyle w:val="31"/>
        <w:rPr>
          <w:rFonts w:asciiTheme="minorHAnsi" w:eastAsiaTheme="minorEastAsia" w:hAnsiTheme="minorHAnsi" w:cstheme="minorBidi"/>
          <w:sz w:val="22"/>
          <w:szCs w:val="22"/>
        </w:rPr>
      </w:pPr>
      <w:hyperlink w:anchor="_Toc242859539" w:history="1">
        <w:r w:rsidRPr="00255381">
          <w:rPr>
            <w:rStyle w:val="a3"/>
          </w:rPr>
          <w:t>Коротко: В 2026 году максимальный доход, учитываемый при расчете пенсии, составит 248,25 тыс. рублей в месяц или 2,979 млн рублей в год. Доходы сверх этой суммы не повлияют на размер будущих выплат. За год работы можно будет получить не более 10 пенсионных баллов. Фиксированная выплата к пенсии составит около 9,6 тыс. рублей. Предельную базу на 2027 год правительство планирует утвердить в ноябре 2026 года.</w:t>
        </w:r>
        <w:r>
          <w:rPr>
            <w:webHidden/>
          </w:rPr>
          <w:tab/>
        </w:r>
        <w:r>
          <w:rPr>
            <w:webHidden/>
          </w:rPr>
          <w:fldChar w:fldCharType="begin"/>
        </w:r>
        <w:r>
          <w:rPr>
            <w:webHidden/>
          </w:rPr>
          <w:instrText xml:space="preserve"> PAGEREF _Toc242859539 \h </w:instrText>
        </w:r>
        <w:r>
          <w:rPr>
            <w:webHidden/>
          </w:rPr>
        </w:r>
        <w:r>
          <w:rPr>
            <w:webHidden/>
          </w:rPr>
          <w:fldChar w:fldCharType="separate"/>
        </w:r>
        <w:r w:rsidR="009F1B5D">
          <w:rPr>
            <w:webHidden/>
          </w:rPr>
          <w:t>66</w:t>
        </w:r>
        <w:r>
          <w:rPr>
            <w:webHidden/>
          </w:rPr>
          <w:fldChar w:fldCharType="end"/>
        </w:r>
      </w:hyperlink>
    </w:p>
    <w:p w14:paraId="63F9C27D" w14:textId="5AA9C2ED"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40" w:history="1">
        <w:r w:rsidRPr="00255381">
          <w:rPr>
            <w:rStyle w:val="a3"/>
            <w:noProof/>
          </w:rPr>
          <w:t>Фонд «Центр защиты прав граждан», 07.10.2026, Что такое накопительная пенсия</w:t>
        </w:r>
        <w:r>
          <w:rPr>
            <w:noProof/>
            <w:webHidden/>
          </w:rPr>
          <w:tab/>
        </w:r>
        <w:r>
          <w:rPr>
            <w:noProof/>
            <w:webHidden/>
          </w:rPr>
          <w:fldChar w:fldCharType="begin"/>
        </w:r>
        <w:r>
          <w:rPr>
            <w:noProof/>
            <w:webHidden/>
          </w:rPr>
          <w:instrText xml:space="preserve"> PAGEREF _Toc242859540 \h </w:instrText>
        </w:r>
        <w:r>
          <w:rPr>
            <w:noProof/>
            <w:webHidden/>
          </w:rPr>
        </w:r>
        <w:r>
          <w:rPr>
            <w:noProof/>
            <w:webHidden/>
          </w:rPr>
          <w:fldChar w:fldCharType="separate"/>
        </w:r>
        <w:r w:rsidR="009F1B5D">
          <w:rPr>
            <w:noProof/>
            <w:webHidden/>
          </w:rPr>
          <w:t>68</w:t>
        </w:r>
        <w:r>
          <w:rPr>
            <w:noProof/>
            <w:webHidden/>
          </w:rPr>
          <w:fldChar w:fldCharType="end"/>
        </w:r>
      </w:hyperlink>
    </w:p>
    <w:p w14:paraId="7FA71DB5" w14:textId="6A33ADF2" w:rsidR="0007298E" w:rsidRDefault="0007298E">
      <w:pPr>
        <w:pStyle w:val="31"/>
        <w:rPr>
          <w:rFonts w:asciiTheme="minorHAnsi" w:eastAsiaTheme="minorEastAsia" w:hAnsiTheme="minorHAnsi" w:cstheme="minorBidi"/>
          <w:sz w:val="22"/>
          <w:szCs w:val="22"/>
        </w:rPr>
      </w:pPr>
      <w:hyperlink w:anchor="_Toc242859541" w:history="1">
        <w:r w:rsidRPr="00255381">
          <w:rPr>
            <w:rStyle w:val="a3"/>
          </w:rPr>
          <w:t>В сентябре 2026 года Марии Головатых исполнилось 55 лет. До выхода на заслуженный отдых ей еще далеко. Зато у нее появилось право на получение единовременной выплаты пенсионных накоплений. Но женщина не знала, куда обращаться, чтобы воспользоваться своим правом и получить заработанные честным трудом деньги.</w:t>
        </w:r>
        <w:r>
          <w:rPr>
            <w:webHidden/>
          </w:rPr>
          <w:tab/>
        </w:r>
        <w:r>
          <w:rPr>
            <w:webHidden/>
          </w:rPr>
          <w:fldChar w:fldCharType="begin"/>
        </w:r>
        <w:r>
          <w:rPr>
            <w:webHidden/>
          </w:rPr>
          <w:instrText xml:space="preserve"> PAGEREF _Toc242859541 \h </w:instrText>
        </w:r>
        <w:r>
          <w:rPr>
            <w:webHidden/>
          </w:rPr>
        </w:r>
        <w:r>
          <w:rPr>
            <w:webHidden/>
          </w:rPr>
          <w:fldChar w:fldCharType="separate"/>
        </w:r>
        <w:r w:rsidR="009F1B5D">
          <w:rPr>
            <w:webHidden/>
          </w:rPr>
          <w:t>68</w:t>
        </w:r>
        <w:r>
          <w:rPr>
            <w:webHidden/>
          </w:rPr>
          <w:fldChar w:fldCharType="end"/>
        </w:r>
      </w:hyperlink>
    </w:p>
    <w:p w14:paraId="492BA2F6" w14:textId="64B78378"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42" w:history="1">
        <w:r w:rsidRPr="00255381">
          <w:rPr>
            <w:rStyle w:val="a3"/>
            <w:noProof/>
          </w:rPr>
          <w:t>Царьград, 13.10.2026, Вторая пенсионная реформа: в России заговорили о прибавке с 70 лет</w:t>
        </w:r>
        <w:r>
          <w:rPr>
            <w:noProof/>
            <w:webHidden/>
          </w:rPr>
          <w:tab/>
        </w:r>
        <w:r>
          <w:rPr>
            <w:noProof/>
            <w:webHidden/>
          </w:rPr>
          <w:fldChar w:fldCharType="begin"/>
        </w:r>
        <w:r>
          <w:rPr>
            <w:noProof/>
            <w:webHidden/>
          </w:rPr>
          <w:instrText xml:space="preserve"> PAGEREF _Toc242859542 \h </w:instrText>
        </w:r>
        <w:r>
          <w:rPr>
            <w:noProof/>
            <w:webHidden/>
          </w:rPr>
        </w:r>
        <w:r>
          <w:rPr>
            <w:noProof/>
            <w:webHidden/>
          </w:rPr>
          <w:fldChar w:fldCharType="separate"/>
        </w:r>
        <w:r w:rsidR="009F1B5D">
          <w:rPr>
            <w:noProof/>
            <w:webHidden/>
          </w:rPr>
          <w:t>71</w:t>
        </w:r>
        <w:r>
          <w:rPr>
            <w:noProof/>
            <w:webHidden/>
          </w:rPr>
          <w:fldChar w:fldCharType="end"/>
        </w:r>
      </w:hyperlink>
    </w:p>
    <w:p w14:paraId="2A179B19" w14:textId="5A4ABB7D" w:rsidR="0007298E" w:rsidRDefault="0007298E">
      <w:pPr>
        <w:pStyle w:val="31"/>
        <w:rPr>
          <w:rFonts w:asciiTheme="minorHAnsi" w:eastAsiaTheme="minorEastAsia" w:hAnsiTheme="minorHAnsi" w:cstheme="minorBidi"/>
          <w:sz w:val="22"/>
          <w:szCs w:val="22"/>
        </w:rPr>
      </w:pPr>
      <w:hyperlink w:anchor="_Toc242859543" w:history="1">
        <w:r w:rsidRPr="00255381">
          <w:rPr>
            <w:rStyle w:val="a3"/>
          </w:rPr>
          <w:t>В Общественной палате предложили пересмотреть правила начисления выплат для пожилых людей. Эксперты уверены: текущий порог в 80 лет безнадежно устарел.</w:t>
        </w:r>
        <w:r>
          <w:rPr>
            <w:webHidden/>
          </w:rPr>
          <w:tab/>
        </w:r>
        <w:r>
          <w:rPr>
            <w:webHidden/>
          </w:rPr>
          <w:fldChar w:fldCharType="begin"/>
        </w:r>
        <w:r>
          <w:rPr>
            <w:webHidden/>
          </w:rPr>
          <w:instrText xml:space="preserve"> PAGEREF _Toc242859543 \h </w:instrText>
        </w:r>
        <w:r>
          <w:rPr>
            <w:webHidden/>
          </w:rPr>
        </w:r>
        <w:r>
          <w:rPr>
            <w:webHidden/>
          </w:rPr>
          <w:fldChar w:fldCharType="separate"/>
        </w:r>
        <w:r w:rsidR="009F1B5D">
          <w:rPr>
            <w:webHidden/>
          </w:rPr>
          <w:t>71</w:t>
        </w:r>
        <w:r>
          <w:rPr>
            <w:webHidden/>
          </w:rPr>
          <w:fldChar w:fldCharType="end"/>
        </w:r>
      </w:hyperlink>
    </w:p>
    <w:p w14:paraId="66A5DEDA" w14:textId="3D91441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44" w:history="1">
        <w:r w:rsidRPr="00255381">
          <w:rPr>
            <w:rStyle w:val="a3"/>
            <w:noProof/>
          </w:rPr>
          <w:t>Финуслуги, 13.10.2026, Пенсионные накопления умершего: кто и как может их получить</w:t>
        </w:r>
        <w:r>
          <w:rPr>
            <w:noProof/>
            <w:webHidden/>
          </w:rPr>
          <w:tab/>
        </w:r>
        <w:r>
          <w:rPr>
            <w:noProof/>
            <w:webHidden/>
          </w:rPr>
          <w:fldChar w:fldCharType="begin"/>
        </w:r>
        <w:r>
          <w:rPr>
            <w:noProof/>
            <w:webHidden/>
          </w:rPr>
          <w:instrText xml:space="preserve"> PAGEREF _Toc242859544 \h </w:instrText>
        </w:r>
        <w:r>
          <w:rPr>
            <w:noProof/>
            <w:webHidden/>
          </w:rPr>
        </w:r>
        <w:r>
          <w:rPr>
            <w:noProof/>
            <w:webHidden/>
          </w:rPr>
          <w:fldChar w:fldCharType="separate"/>
        </w:r>
        <w:r w:rsidR="009F1B5D">
          <w:rPr>
            <w:noProof/>
            <w:webHidden/>
          </w:rPr>
          <w:t>72</w:t>
        </w:r>
        <w:r>
          <w:rPr>
            <w:noProof/>
            <w:webHidden/>
          </w:rPr>
          <w:fldChar w:fldCharType="end"/>
        </w:r>
      </w:hyperlink>
    </w:p>
    <w:p w14:paraId="04634A0F" w14:textId="2FA1056B" w:rsidR="0007298E" w:rsidRDefault="0007298E">
      <w:pPr>
        <w:pStyle w:val="31"/>
        <w:rPr>
          <w:rFonts w:asciiTheme="minorHAnsi" w:eastAsiaTheme="minorEastAsia" w:hAnsiTheme="minorHAnsi" w:cstheme="minorBidi"/>
          <w:sz w:val="22"/>
          <w:szCs w:val="22"/>
        </w:rPr>
      </w:pPr>
      <w:hyperlink w:anchor="_Toc242859545" w:history="1">
        <w:r w:rsidRPr="00255381">
          <w:rPr>
            <w:rStyle w:val="a3"/>
          </w:rPr>
          <w:t>Пенсионные накопления умершего не всегда исчезают: в ряде случаев их могут получить родственники или те, кого человек указал в специальном заявлении. Однако процесс имеет свои сроки и правила, которые отличаются от обычного наследования. Разбираемся, кто и как может получить эти средства.</w:t>
        </w:r>
        <w:r>
          <w:rPr>
            <w:webHidden/>
          </w:rPr>
          <w:tab/>
        </w:r>
        <w:r>
          <w:rPr>
            <w:webHidden/>
          </w:rPr>
          <w:fldChar w:fldCharType="begin"/>
        </w:r>
        <w:r>
          <w:rPr>
            <w:webHidden/>
          </w:rPr>
          <w:instrText xml:space="preserve"> PAGEREF _Toc242859545 \h </w:instrText>
        </w:r>
        <w:r>
          <w:rPr>
            <w:webHidden/>
          </w:rPr>
        </w:r>
        <w:r>
          <w:rPr>
            <w:webHidden/>
          </w:rPr>
          <w:fldChar w:fldCharType="separate"/>
        </w:r>
        <w:r w:rsidR="009F1B5D">
          <w:rPr>
            <w:webHidden/>
          </w:rPr>
          <w:t>72</w:t>
        </w:r>
        <w:r>
          <w:rPr>
            <w:webHidden/>
          </w:rPr>
          <w:fldChar w:fldCharType="end"/>
        </w:r>
      </w:hyperlink>
    </w:p>
    <w:p w14:paraId="701CD466" w14:textId="3FB1DA64"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46" w:history="1">
        <w:r w:rsidRPr="00255381">
          <w:rPr>
            <w:rStyle w:val="a3"/>
            <w:noProof/>
          </w:rPr>
          <w:t>Общественная служба новостей, 13.10.2026, Возврат денег пенсионерам за 2020-2025 годы: кто получит перерасчет</w:t>
        </w:r>
        <w:r>
          <w:rPr>
            <w:noProof/>
            <w:webHidden/>
          </w:rPr>
          <w:tab/>
        </w:r>
        <w:r>
          <w:rPr>
            <w:noProof/>
            <w:webHidden/>
          </w:rPr>
          <w:fldChar w:fldCharType="begin"/>
        </w:r>
        <w:r>
          <w:rPr>
            <w:noProof/>
            <w:webHidden/>
          </w:rPr>
          <w:instrText xml:space="preserve"> PAGEREF _Toc242859546 \h </w:instrText>
        </w:r>
        <w:r>
          <w:rPr>
            <w:noProof/>
            <w:webHidden/>
          </w:rPr>
        </w:r>
        <w:r>
          <w:rPr>
            <w:noProof/>
            <w:webHidden/>
          </w:rPr>
          <w:fldChar w:fldCharType="separate"/>
        </w:r>
        <w:r w:rsidR="009F1B5D">
          <w:rPr>
            <w:noProof/>
            <w:webHidden/>
          </w:rPr>
          <w:t>74</w:t>
        </w:r>
        <w:r>
          <w:rPr>
            <w:noProof/>
            <w:webHidden/>
          </w:rPr>
          <w:fldChar w:fldCharType="end"/>
        </w:r>
      </w:hyperlink>
    </w:p>
    <w:p w14:paraId="1D0D3AAD" w14:textId="0E78950D" w:rsidR="0007298E" w:rsidRDefault="0007298E">
      <w:pPr>
        <w:pStyle w:val="31"/>
        <w:rPr>
          <w:rFonts w:asciiTheme="minorHAnsi" w:eastAsiaTheme="minorEastAsia" w:hAnsiTheme="minorHAnsi" w:cstheme="minorBidi"/>
          <w:sz w:val="22"/>
          <w:szCs w:val="22"/>
        </w:rPr>
      </w:pPr>
      <w:hyperlink w:anchor="_Toc242859547" w:history="1">
        <w:r w:rsidRPr="00255381">
          <w:rPr>
            <w:rStyle w:val="a3"/>
          </w:rPr>
          <w:t>В социальных сетях активно обсуждают новую выплату для пожилых людей, которая якобы подразумевает возврат недоплаченной суммы за последние пять лет. Однако на самом деле ситуация обстоит иначе: это не государственная программа с автоматическим перечислением, а индивидуальные возвраты по судебным решениям. Давайте разберемся, кто и на каких основаниях может рассчитывать на эти средства.</w:t>
        </w:r>
        <w:r>
          <w:rPr>
            <w:webHidden/>
          </w:rPr>
          <w:tab/>
        </w:r>
        <w:r>
          <w:rPr>
            <w:webHidden/>
          </w:rPr>
          <w:fldChar w:fldCharType="begin"/>
        </w:r>
        <w:r>
          <w:rPr>
            <w:webHidden/>
          </w:rPr>
          <w:instrText xml:space="preserve"> PAGEREF _Toc242859547 \h </w:instrText>
        </w:r>
        <w:r>
          <w:rPr>
            <w:webHidden/>
          </w:rPr>
        </w:r>
        <w:r>
          <w:rPr>
            <w:webHidden/>
          </w:rPr>
          <w:fldChar w:fldCharType="separate"/>
        </w:r>
        <w:r w:rsidR="009F1B5D">
          <w:rPr>
            <w:webHidden/>
          </w:rPr>
          <w:t>74</w:t>
        </w:r>
        <w:r>
          <w:rPr>
            <w:webHidden/>
          </w:rPr>
          <w:fldChar w:fldCharType="end"/>
        </w:r>
      </w:hyperlink>
    </w:p>
    <w:p w14:paraId="1F90CECC" w14:textId="2CA9DF5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48" w:history="1">
        <w:r w:rsidRPr="00255381">
          <w:rPr>
            <w:rStyle w:val="a3"/>
            <w:noProof/>
          </w:rPr>
          <w:t>Общественная служба новостей, 13.10.2026, Пенсионерам 1945-1970 годов начали доплачивать: какие суммы и кто получит</w:t>
        </w:r>
        <w:r>
          <w:rPr>
            <w:noProof/>
            <w:webHidden/>
          </w:rPr>
          <w:tab/>
        </w:r>
        <w:r>
          <w:rPr>
            <w:noProof/>
            <w:webHidden/>
          </w:rPr>
          <w:fldChar w:fldCharType="begin"/>
        </w:r>
        <w:r>
          <w:rPr>
            <w:noProof/>
            <w:webHidden/>
          </w:rPr>
          <w:instrText xml:space="preserve"> PAGEREF _Toc242859548 \h </w:instrText>
        </w:r>
        <w:r>
          <w:rPr>
            <w:noProof/>
            <w:webHidden/>
          </w:rPr>
        </w:r>
        <w:r>
          <w:rPr>
            <w:noProof/>
            <w:webHidden/>
          </w:rPr>
          <w:fldChar w:fldCharType="separate"/>
        </w:r>
        <w:r w:rsidR="009F1B5D">
          <w:rPr>
            <w:noProof/>
            <w:webHidden/>
          </w:rPr>
          <w:t>75</w:t>
        </w:r>
        <w:r>
          <w:rPr>
            <w:noProof/>
            <w:webHidden/>
          </w:rPr>
          <w:fldChar w:fldCharType="end"/>
        </w:r>
      </w:hyperlink>
    </w:p>
    <w:p w14:paraId="115A3AAF" w14:textId="03D60CBA" w:rsidR="0007298E" w:rsidRDefault="0007298E">
      <w:pPr>
        <w:pStyle w:val="31"/>
        <w:rPr>
          <w:rFonts w:asciiTheme="minorHAnsi" w:eastAsiaTheme="minorEastAsia" w:hAnsiTheme="minorHAnsi" w:cstheme="minorBidi"/>
          <w:sz w:val="22"/>
          <w:szCs w:val="22"/>
        </w:rPr>
      </w:pPr>
      <w:hyperlink w:anchor="_Toc242859549" w:history="1">
        <w:r w:rsidRPr="00255381">
          <w:rPr>
            <w:rStyle w:val="a3"/>
          </w:rPr>
          <w:t>С мая часть российских пенсионеров начала получать целевую надбавку к страховой пенсии, сумма которой может достигать 3500 рублей. Однако одного года рождения недостаточно для получения этой выплаты. Рассмотрим, кто имеет право на эти средства и какие шаги нужно предпринять.</w:t>
        </w:r>
        <w:r>
          <w:rPr>
            <w:webHidden/>
          </w:rPr>
          <w:tab/>
        </w:r>
        <w:r>
          <w:rPr>
            <w:webHidden/>
          </w:rPr>
          <w:fldChar w:fldCharType="begin"/>
        </w:r>
        <w:r>
          <w:rPr>
            <w:webHidden/>
          </w:rPr>
          <w:instrText xml:space="preserve"> PAGEREF _Toc242859549 \h </w:instrText>
        </w:r>
        <w:r>
          <w:rPr>
            <w:webHidden/>
          </w:rPr>
        </w:r>
        <w:r>
          <w:rPr>
            <w:webHidden/>
          </w:rPr>
          <w:fldChar w:fldCharType="separate"/>
        </w:r>
        <w:r w:rsidR="009F1B5D">
          <w:rPr>
            <w:webHidden/>
          </w:rPr>
          <w:t>75</w:t>
        </w:r>
        <w:r>
          <w:rPr>
            <w:webHidden/>
          </w:rPr>
          <w:fldChar w:fldCharType="end"/>
        </w:r>
      </w:hyperlink>
    </w:p>
    <w:p w14:paraId="4D8A057E" w14:textId="7A224CB4"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50" w:history="1">
        <w:r w:rsidRPr="00255381">
          <w:rPr>
            <w:rStyle w:val="a3"/>
            <w:noProof/>
          </w:rPr>
          <w:t>PNZ.ru, 13.10.2026, Как увеличить пенсию: три способа получить больше в 2026 и 2027 годах</w:t>
        </w:r>
        <w:r>
          <w:rPr>
            <w:noProof/>
            <w:webHidden/>
          </w:rPr>
          <w:tab/>
        </w:r>
        <w:r>
          <w:rPr>
            <w:noProof/>
            <w:webHidden/>
          </w:rPr>
          <w:fldChar w:fldCharType="begin"/>
        </w:r>
        <w:r>
          <w:rPr>
            <w:noProof/>
            <w:webHidden/>
          </w:rPr>
          <w:instrText xml:space="preserve"> PAGEREF _Toc242859550 \h </w:instrText>
        </w:r>
        <w:r>
          <w:rPr>
            <w:noProof/>
            <w:webHidden/>
          </w:rPr>
        </w:r>
        <w:r>
          <w:rPr>
            <w:noProof/>
            <w:webHidden/>
          </w:rPr>
          <w:fldChar w:fldCharType="separate"/>
        </w:r>
        <w:r w:rsidR="009F1B5D">
          <w:rPr>
            <w:noProof/>
            <w:webHidden/>
          </w:rPr>
          <w:t>77</w:t>
        </w:r>
        <w:r>
          <w:rPr>
            <w:noProof/>
            <w:webHidden/>
          </w:rPr>
          <w:fldChar w:fldCharType="end"/>
        </w:r>
      </w:hyperlink>
    </w:p>
    <w:p w14:paraId="43019C46" w14:textId="52863B84" w:rsidR="0007298E" w:rsidRDefault="0007298E">
      <w:pPr>
        <w:pStyle w:val="31"/>
        <w:rPr>
          <w:rFonts w:asciiTheme="minorHAnsi" w:eastAsiaTheme="minorEastAsia" w:hAnsiTheme="minorHAnsi" w:cstheme="minorBidi"/>
          <w:sz w:val="22"/>
          <w:szCs w:val="22"/>
        </w:rPr>
      </w:pPr>
      <w:hyperlink w:anchor="_Toc242859551" w:history="1">
        <w:r w:rsidRPr="00255381">
          <w:rPr>
            <w:rStyle w:val="a3"/>
          </w:rPr>
          <w:t>Увеличить страховую пенсию можно не только благодаря ежегодной индексации. На ее размер влияют официальная зарплата, дополнительные пенсионные коэффициенты, периоды ухода за нетрудоспособными гражданами и даже решение отложить оформление выплат. Однако у каждого способа есть свои условия, а реальная прибавка зависит от количества накопленных баллов и действующих пенсионных нормативов.</w:t>
        </w:r>
        <w:r>
          <w:rPr>
            <w:webHidden/>
          </w:rPr>
          <w:tab/>
        </w:r>
        <w:r>
          <w:rPr>
            <w:webHidden/>
          </w:rPr>
          <w:fldChar w:fldCharType="begin"/>
        </w:r>
        <w:r>
          <w:rPr>
            <w:webHidden/>
          </w:rPr>
          <w:instrText xml:space="preserve"> PAGEREF _Toc242859551 \h </w:instrText>
        </w:r>
        <w:r>
          <w:rPr>
            <w:webHidden/>
          </w:rPr>
        </w:r>
        <w:r>
          <w:rPr>
            <w:webHidden/>
          </w:rPr>
          <w:fldChar w:fldCharType="separate"/>
        </w:r>
        <w:r w:rsidR="009F1B5D">
          <w:rPr>
            <w:webHidden/>
          </w:rPr>
          <w:t>77</w:t>
        </w:r>
        <w:r>
          <w:rPr>
            <w:webHidden/>
          </w:rPr>
          <w:fldChar w:fldCharType="end"/>
        </w:r>
      </w:hyperlink>
    </w:p>
    <w:p w14:paraId="2FD4F9AE" w14:textId="3A828F0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52" w:history="1">
        <w:r w:rsidRPr="00255381">
          <w:rPr>
            <w:rStyle w:val="a3"/>
            <w:noProof/>
          </w:rPr>
          <w:t>PNZ.ru, 13.10.2026, Обещают от 3 до 5 тысяч: как советские документы реально влияют на стаж и могут увеличить пенсию</w:t>
        </w:r>
        <w:r>
          <w:rPr>
            <w:noProof/>
            <w:webHidden/>
          </w:rPr>
          <w:tab/>
        </w:r>
        <w:r>
          <w:rPr>
            <w:noProof/>
            <w:webHidden/>
          </w:rPr>
          <w:fldChar w:fldCharType="begin"/>
        </w:r>
        <w:r>
          <w:rPr>
            <w:noProof/>
            <w:webHidden/>
          </w:rPr>
          <w:instrText xml:space="preserve"> PAGEREF _Toc242859552 \h </w:instrText>
        </w:r>
        <w:r>
          <w:rPr>
            <w:noProof/>
            <w:webHidden/>
          </w:rPr>
        </w:r>
        <w:r>
          <w:rPr>
            <w:noProof/>
            <w:webHidden/>
          </w:rPr>
          <w:fldChar w:fldCharType="separate"/>
        </w:r>
        <w:r w:rsidR="009F1B5D">
          <w:rPr>
            <w:noProof/>
            <w:webHidden/>
          </w:rPr>
          <w:t>80</w:t>
        </w:r>
        <w:r>
          <w:rPr>
            <w:noProof/>
            <w:webHidden/>
          </w:rPr>
          <w:fldChar w:fldCharType="end"/>
        </w:r>
      </w:hyperlink>
    </w:p>
    <w:p w14:paraId="187B504B" w14:textId="02E8DE39" w:rsidR="0007298E" w:rsidRDefault="0007298E">
      <w:pPr>
        <w:pStyle w:val="31"/>
        <w:rPr>
          <w:rFonts w:asciiTheme="minorHAnsi" w:eastAsiaTheme="minorEastAsia" w:hAnsiTheme="minorHAnsi" w:cstheme="minorBidi"/>
          <w:sz w:val="22"/>
          <w:szCs w:val="22"/>
        </w:rPr>
      </w:pPr>
      <w:hyperlink w:anchor="_Toc242859553" w:history="1">
        <w:r w:rsidRPr="00255381">
          <w:rPr>
            <w:rStyle w:val="a3"/>
          </w:rPr>
          <w:t>Старые документы из семейного архива могут помочь пенсионерам увеличить пенсию. Речь идет не о новой льготе или специальной выплате за советский стаж, а о перерасчете, если при назначении пенсии не учли часть заработка, трудовых периодов или других пенсионных прав. В Социальном фонде России (СФР) используют электронные сведения, однако данные о работе в СССР и в первые годы после распада Советского Союза могут отсутствовать, содержать ошибки или не отражать весь стаж. В результате пенсионер рискует получать меньше, чем ему положено с учетом подтвержденных пенсионных прав.</w:t>
        </w:r>
        <w:r>
          <w:rPr>
            <w:webHidden/>
          </w:rPr>
          <w:tab/>
        </w:r>
        <w:r>
          <w:rPr>
            <w:webHidden/>
          </w:rPr>
          <w:fldChar w:fldCharType="begin"/>
        </w:r>
        <w:r>
          <w:rPr>
            <w:webHidden/>
          </w:rPr>
          <w:instrText xml:space="preserve"> PAGEREF _Toc242859553 \h </w:instrText>
        </w:r>
        <w:r>
          <w:rPr>
            <w:webHidden/>
          </w:rPr>
        </w:r>
        <w:r>
          <w:rPr>
            <w:webHidden/>
          </w:rPr>
          <w:fldChar w:fldCharType="separate"/>
        </w:r>
        <w:r w:rsidR="009F1B5D">
          <w:rPr>
            <w:webHidden/>
          </w:rPr>
          <w:t>80</w:t>
        </w:r>
        <w:r>
          <w:rPr>
            <w:webHidden/>
          </w:rPr>
          <w:fldChar w:fldCharType="end"/>
        </w:r>
      </w:hyperlink>
    </w:p>
    <w:p w14:paraId="4DC41D0B" w14:textId="6EB8FC63"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54" w:history="1">
        <w:r w:rsidRPr="00255381">
          <w:rPr>
            <w:rStyle w:val="a3"/>
            <w:noProof/>
          </w:rPr>
          <w:t>Юга.ру, 13.10.2026, Что стоит сделать пенсионерам, которые родились до 1969 года</w:t>
        </w:r>
        <w:r>
          <w:rPr>
            <w:noProof/>
            <w:webHidden/>
          </w:rPr>
          <w:tab/>
        </w:r>
        <w:r>
          <w:rPr>
            <w:noProof/>
            <w:webHidden/>
          </w:rPr>
          <w:fldChar w:fldCharType="begin"/>
        </w:r>
        <w:r>
          <w:rPr>
            <w:noProof/>
            <w:webHidden/>
          </w:rPr>
          <w:instrText xml:space="preserve"> PAGEREF _Toc242859554 \h </w:instrText>
        </w:r>
        <w:r>
          <w:rPr>
            <w:noProof/>
            <w:webHidden/>
          </w:rPr>
        </w:r>
        <w:r>
          <w:rPr>
            <w:noProof/>
            <w:webHidden/>
          </w:rPr>
          <w:fldChar w:fldCharType="separate"/>
        </w:r>
        <w:r w:rsidR="009F1B5D">
          <w:rPr>
            <w:noProof/>
            <w:webHidden/>
          </w:rPr>
          <w:t>81</w:t>
        </w:r>
        <w:r>
          <w:rPr>
            <w:noProof/>
            <w:webHidden/>
          </w:rPr>
          <w:fldChar w:fldCharType="end"/>
        </w:r>
      </w:hyperlink>
    </w:p>
    <w:p w14:paraId="779B19FE" w14:textId="16F6AEB8" w:rsidR="0007298E" w:rsidRDefault="0007298E">
      <w:pPr>
        <w:pStyle w:val="31"/>
        <w:rPr>
          <w:rFonts w:asciiTheme="minorHAnsi" w:eastAsiaTheme="minorEastAsia" w:hAnsiTheme="minorHAnsi" w:cstheme="minorBidi"/>
          <w:sz w:val="22"/>
          <w:szCs w:val="22"/>
        </w:rPr>
      </w:pPr>
      <w:hyperlink w:anchor="_Toc242859555" w:history="1">
        <w:r w:rsidRPr="00255381">
          <w:rPr>
            <w:rStyle w:val="a3"/>
          </w:rPr>
          <w:t>Каждый октябрь для людей старшего поколения становится не только временем плановых выплат, но и поводом внимательно проверить свои пенсионные права. Пенсионерам, родившимся до 1969 года, стоит отнестись к этому периоду особенно внимательно. Именно сейчас можно обнаружить недополученные суммы, оформить положенные пособия и проконтролировать индексацию.</w:t>
        </w:r>
        <w:r>
          <w:rPr>
            <w:webHidden/>
          </w:rPr>
          <w:tab/>
        </w:r>
        <w:r>
          <w:rPr>
            <w:webHidden/>
          </w:rPr>
          <w:fldChar w:fldCharType="begin"/>
        </w:r>
        <w:r>
          <w:rPr>
            <w:webHidden/>
          </w:rPr>
          <w:instrText xml:space="preserve"> PAGEREF _Toc242859555 \h </w:instrText>
        </w:r>
        <w:r>
          <w:rPr>
            <w:webHidden/>
          </w:rPr>
        </w:r>
        <w:r>
          <w:rPr>
            <w:webHidden/>
          </w:rPr>
          <w:fldChar w:fldCharType="separate"/>
        </w:r>
        <w:r w:rsidR="009F1B5D">
          <w:rPr>
            <w:webHidden/>
          </w:rPr>
          <w:t>81</w:t>
        </w:r>
        <w:r>
          <w:rPr>
            <w:webHidden/>
          </w:rPr>
          <w:fldChar w:fldCharType="end"/>
        </w:r>
      </w:hyperlink>
    </w:p>
    <w:p w14:paraId="14410DCD" w14:textId="6CDE34F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56" w:history="1">
        <w:r w:rsidRPr="00255381">
          <w:rPr>
            <w:rStyle w:val="a3"/>
            <w:noProof/>
          </w:rPr>
          <w:t>Юга.ру, 13.10.2026, В Госдуме назвали, какие периоды без взносов идут в пенсионный стаж</w:t>
        </w:r>
        <w:r>
          <w:rPr>
            <w:noProof/>
            <w:webHidden/>
          </w:rPr>
          <w:tab/>
        </w:r>
        <w:r>
          <w:rPr>
            <w:noProof/>
            <w:webHidden/>
          </w:rPr>
          <w:fldChar w:fldCharType="begin"/>
        </w:r>
        <w:r>
          <w:rPr>
            <w:noProof/>
            <w:webHidden/>
          </w:rPr>
          <w:instrText xml:space="preserve"> PAGEREF _Toc242859556 \h </w:instrText>
        </w:r>
        <w:r>
          <w:rPr>
            <w:noProof/>
            <w:webHidden/>
          </w:rPr>
        </w:r>
        <w:r>
          <w:rPr>
            <w:noProof/>
            <w:webHidden/>
          </w:rPr>
          <w:fldChar w:fldCharType="separate"/>
        </w:r>
        <w:r w:rsidR="009F1B5D">
          <w:rPr>
            <w:noProof/>
            <w:webHidden/>
          </w:rPr>
          <w:t>86</w:t>
        </w:r>
        <w:r>
          <w:rPr>
            <w:noProof/>
            <w:webHidden/>
          </w:rPr>
          <w:fldChar w:fldCharType="end"/>
        </w:r>
      </w:hyperlink>
    </w:p>
    <w:p w14:paraId="1EBB33F0" w14:textId="39838633" w:rsidR="0007298E" w:rsidRDefault="0007298E">
      <w:pPr>
        <w:pStyle w:val="31"/>
        <w:rPr>
          <w:rFonts w:asciiTheme="minorHAnsi" w:eastAsiaTheme="minorEastAsia" w:hAnsiTheme="minorHAnsi" w:cstheme="minorBidi"/>
          <w:sz w:val="22"/>
          <w:szCs w:val="22"/>
        </w:rPr>
      </w:pPr>
      <w:hyperlink w:anchor="_Toc242859557" w:history="1">
        <w:r w:rsidRPr="00255381">
          <w:rPr>
            <w:rStyle w:val="a3"/>
          </w:rPr>
          <w:t>Служба в армии, уход за детьми до полутора лет и другие периоды без уплаты страховых взносов засчитываются в пенсионный стаж. Об этом РИА Новости рассказал депутат Госдумы Николай Коломейцев.</w:t>
        </w:r>
        <w:r>
          <w:rPr>
            <w:webHidden/>
          </w:rPr>
          <w:tab/>
        </w:r>
        <w:r>
          <w:rPr>
            <w:webHidden/>
          </w:rPr>
          <w:fldChar w:fldCharType="begin"/>
        </w:r>
        <w:r>
          <w:rPr>
            <w:webHidden/>
          </w:rPr>
          <w:instrText xml:space="preserve"> PAGEREF _Toc242859557 \h </w:instrText>
        </w:r>
        <w:r>
          <w:rPr>
            <w:webHidden/>
          </w:rPr>
        </w:r>
        <w:r>
          <w:rPr>
            <w:webHidden/>
          </w:rPr>
          <w:fldChar w:fldCharType="separate"/>
        </w:r>
        <w:r w:rsidR="009F1B5D">
          <w:rPr>
            <w:webHidden/>
          </w:rPr>
          <w:t>86</w:t>
        </w:r>
        <w:r>
          <w:rPr>
            <w:webHidden/>
          </w:rPr>
          <w:fldChar w:fldCharType="end"/>
        </w:r>
      </w:hyperlink>
    </w:p>
    <w:p w14:paraId="0EC43616" w14:textId="359BA48A"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58" w:history="1">
        <w:r w:rsidRPr="00255381">
          <w:rPr>
            <w:rStyle w:val="a3"/>
            <w:noProof/>
          </w:rPr>
          <w:t>Конкурент, 13.10.2026, Минфин: в России меняются правила повышения пенсий – вот какими станут выплаты</w:t>
        </w:r>
        <w:r>
          <w:rPr>
            <w:noProof/>
            <w:webHidden/>
          </w:rPr>
          <w:tab/>
        </w:r>
        <w:r>
          <w:rPr>
            <w:noProof/>
            <w:webHidden/>
          </w:rPr>
          <w:fldChar w:fldCharType="begin"/>
        </w:r>
        <w:r>
          <w:rPr>
            <w:noProof/>
            <w:webHidden/>
          </w:rPr>
          <w:instrText xml:space="preserve"> PAGEREF _Toc242859558 \h </w:instrText>
        </w:r>
        <w:r>
          <w:rPr>
            <w:noProof/>
            <w:webHidden/>
          </w:rPr>
        </w:r>
        <w:r>
          <w:rPr>
            <w:noProof/>
            <w:webHidden/>
          </w:rPr>
          <w:fldChar w:fldCharType="separate"/>
        </w:r>
        <w:r w:rsidR="009F1B5D">
          <w:rPr>
            <w:noProof/>
            <w:webHidden/>
          </w:rPr>
          <w:t>86</w:t>
        </w:r>
        <w:r>
          <w:rPr>
            <w:noProof/>
            <w:webHidden/>
          </w:rPr>
          <w:fldChar w:fldCharType="end"/>
        </w:r>
      </w:hyperlink>
    </w:p>
    <w:p w14:paraId="185BB0CD" w14:textId="4CA64623" w:rsidR="0007298E" w:rsidRDefault="0007298E">
      <w:pPr>
        <w:pStyle w:val="31"/>
        <w:rPr>
          <w:rFonts w:asciiTheme="minorHAnsi" w:eastAsiaTheme="minorEastAsia" w:hAnsiTheme="minorHAnsi" w:cstheme="minorBidi"/>
          <w:sz w:val="22"/>
          <w:szCs w:val="22"/>
        </w:rPr>
      </w:pPr>
      <w:hyperlink w:anchor="_Toc242859559" w:history="1">
        <w:r w:rsidRPr="00255381">
          <w:rPr>
            <w:rStyle w:val="a3"/>
          </w:rPr>
          <w:t>Привычный всем порядок индексаций страховых пенсий, который позволял пожилым россиянам закупить подарки и угощения для близких уже в новогодние праздники, в России будет отменен. Теперь пенсионерам придется подождать повышения своих выплат. Об это рассказал министр финансов Антон Силуанов.</w:t>
        </w:r>
        <w:r>
          <w:rPr>
            <w:webHidden/>
          </w:rPr>
          <w:tab/>
        </w:r>
        <w:r>
          <w:rPr>
            <w:webHidden/>
          </w:rPr>
          <w:fldChar w:fldCharType="begin"/>
        </w:r>
        <w:r>
          <w:rPr>
            <w:webHidden/>
          </w:rPr>
          <w:instrText xml:space="preserve"> PAGEREF _Toc242859559 \h </w:instrText>
        </w:r>
        <w:r>
          <w:rPr>
            <w:webHidden/>
          </w:rPr>
        </w:r>
        <w:r>
          <w:rPr>
            <w:webHidden/>
          </w:rPr>
          <w:fldChar w:fldCharType="separate"/>
        </w:r>
        <w:r w:rsidR="009F1B5D">
          <w:rPr>
            <w:webHidden/>
          </w:rPr>
          <w:t>86</w:t>
        </w:r>
        <w:r>
          <w:rPr>
            <w:webHidden/>
          </w:rPr>
          <w:fldChar w:fldCharType="end"/>
        </w:r>
      </w:hyperlink>
    </w:p>
    <w:p w14:paraId="109A74E7" w14:textId="49ADF0B3"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560" w:history="1">
        <w:r w:rsidRPr="00255381">
          <w:rPr>
            <w:rStyle w:val="a3"/>
            <w:noProof/>
          </w:rPr>
          <w:t>Региональные СМИ</w:t>
        </w:r>
        <w:r>
          <w:rPr>
            <w:noProof/>
            <w:webHidden/>
          </w:rPr>
          <w:tab/>
        </w:r>
        <w:r>
          <w:rPr>
            <w:noProof/>
            <w:webHidden/>
          </w:rPr>
          <w:fldChar w:fldCharType="begin"/>
        </w:r>
        <w:r>
          <w:rPr>
            <w:noProof/>
            <w:webHidden/>
          </w:rPr>
          <w:instrText xml:space="preserve"> PAGEREF _Toc242859560 \h </w:instrText>
        </w:r>
        <w:r>
          <w:rPr>
            <w:noProof/>
            <w:webHidden/>
          </w:rPr>
        </w:r>
        <w:r>
          <w:rPr>
            <w:noProof/>
            <w:webHidden/>
          </w:rPr>
          <w:fldChar w:fldCharType="separate"/>
        </w:r>
        <w:r w:rsidR="009F1B5D">
          <w:rPr>
            <w:noProof/>
            <w:webHidden/>
          </w:rPr>
          <w:t>87</w:t>
        </w:r>
        <w:r>
          <w:rPr>
            <w:noProof/>
            <w:webHidden/>
          </w:rPr>
          <w:fldChar w:fldCharType="end"/>
        </w:r>
      </w:hyperlink>
    </w:p>
    <w:p w14:paraId="10837FE3" w14:textId="2EE6ED93"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61" w:history="1">
        <w:r w:rsidRPr="00255381">
          <w:rPr>
            <w:rStyle w:val="a3"/>
            <w:noProof/>
          </w:rPr>
          <w:t>КУ66.ру (Каменск-Уральский), 13.10.2026, Всё, что нужно знать о пенсиях в 2026 году: кому и сколько прибавили</w:t>
        </w:r>
        <w:r>
          <w:rPr>
            <w:noProof/>
            <w:webHidden/>
          </w:rPr>
          <w:tab/>
        </w:r>
        <w:r>
          <w:rPr>
            <w:noProof/>
            <w:webHidden/>
          </w:rPr>
          <w:fldChar w:fldCharType="begin"/>
        </w:r>
        <w:r>
          <w:rPr>
            <w:noProof/>
            <w:webHidden/>
          </w:rPr>
          <w:instrText xml:space="preserve"> PAGEREF _Toc242859561 \h </w:instrText>
        </w:r>
        <w:r>
          <w:rPr>
            <w:noProof/>
            <w:webHidden/>
          </w:rPr>
        </w:r>
        <w:r>
          <w:rPr>
            <w:noProof/>
            <w:webHidden/>
          </w:rPr>
          <w:fldChar w:fldCharType="separate"/>
        </w:r>
        <w:r w:rsidR="009F1B5D">
          <w:rPr>
            <w:noProof/>
            <w:webHidden/>
          </w:rPr>
          <w:t>87</w:t>
        </w:r>
        <w:r>
          <w:rPr>
            <w:noProof/>
            <w:webHidden/>
          </w:rPr>
          <w:fldChar w:fldCharType="end"/>
        </w:r>
      </w:hyperlink>
    </w:p>
    <w:p w14:paraId="1FCDE343" w14:textId="439CBA4C" w:rsidR="0007298E" w:rsidRDefault="0007298E">
      <w:pPr>
        <w:pStyle w:val="31"/>
        <w:rPr>
          <w:rFonts w:asciiTheme="minorHAnsi" w:eastAsiaTheme="minorEastAsia" w:hAnsiTheme="minorHAnsi" w:cstheme="minorBidi"/>
          <w:sz w:val="22"/>
          <w:szCs w:val="22"/>
        </w:rPr>
      </w:pPr>
      <w:hyperlink w:anchor="_Toc242859562" w:history="1">
        <w:r w:rsidRPr="00255381">
          <w:rPr>
            <w:rStyle w:val="a3"/>
          </w:rPr>
          <w:t>В 2026 году основные массовые повышения пенсий уже произошли. В январе выросли страховые пенсии, в апреле — социальные и другие государственные, а в августе пересчитали выплаты работающим пенсионерам и пенсионные накопления. Об этом КУ66 рассказала Оксана Иванова, генеральный директор «НПФ Ингосстрах», член Комитета по кадрам Совета финансового рынка.</w:t>
        </w:r>
        <w:r>
          <w:rPr>
            <w:webHidden/>
          </w:rPr>
          <w:tab/>
        </w:r>
        <w:r>
          <w:rPr>
            <w:webHidden/>
          </w:rPr>
          <w:fldChar w:fldCharType="begin"/>
        </w:r>
        <w:r>
          <w:rPr>
            <w:webHidden/>
          </w:rPr>
          <w:instrText xml:space="preserve"> PAGEREF _Toc242859562 \h </w:instrText>
        </w:r>
        <w:r>
          <w:rPr>
            <w:webHidden/>
          </w:rPr>
        </w:r>
        <w:r>
          <w:rPr>
            <w:webHidden/>
          </w:rPr>
          <w:fldChar w:fldCharType="separate"/>
        </w:r>
        <w:r w:rsidR="009F1B5D">
          <w:rPr>
            <w:webHidden/>
          </w:rPr>
          <w:t>87</w:t>
        </w:r>
        <w:r>
          <w:rPr>
            <w:webHidden/>
          </w:rPr>
          <w:fldChar w:fldCharType="end"/>
        </w:r>
      </w:hyperlink>
    </w:p>
    <w:p w14:paraId="389432DE" w14:textId="1B2C998A"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63" w:history="1">
        <w:r w:rsidRPr="00255381">
          <w:rPr>
            <w:rStyle w:val="a3"/>
            <w:noProof/>
          </w:rPr>
          <w:t>IrkutskMedia (Иркутск), 13.10.2026, Если вы старше 57 лет, то в октябре сделайте это для сохранения пенсии - важные шаги</w:t>
        </w:r>
        <w:r>
          <w:rPr>
            <w:noProof/>
            <w:webHidden/>
          </w:rPr>
          <w:tab/>
        </w:r>
        <w:r>
          <w:rPr>
            <w:noProof/>
            <w:webHidden/>
          </w:rPr>
          <w:fldChar w:fldCharType="begin"/>
        </w:r>
        <w:r>
          <w:rPr>
            <w:noProof/>
            <w:webHidden/>
          </w:rPr>
          <w:instrText xml:space="preserve"> PAGEREF _Toc242859563 \h </w:instrText>
        </w:r>
        <w:r>
          <w:rPr>
            <w:noProof/>
            <w:webHidden/>
          </w:rPr>
        </w:r>
        <w:r>
          <w:rPr>
            <w:noProof/>
            <w:webHidden/>
          </w:rPr>
          <w:fldChar w:fldCharType="separate"/>
        </w:r>
        <w:r w:rsidR="009F1B5D">
          <w:rPr>
            <w:noProof/>
            <w:webHidden/>
          </w:rPr>
          <w:t>89</w:t>
        </w:r>
        <w:r>
          <w:rPr>
            <w:noProof/>
            <w:webHidden/>
          </w:rPr>
          <w:fldChar w:fldCharType="end"/>
        </w:r>
      </w:hyperlink>
    </w:p>
    <w:p w14:paraId="28704AF6" w14:textId="59665982" w:rsidR="0007298E" w:rsidRDefault="0007298E">
      <w:pPr>
        <w:pStyle w:val="31"/>
        <w:rPr>
          <w:rFonts w:asciiTheme="minorHAnsi" w:eastAsiaTheme="minorEastAsia" w:hAnsiTheme="minorHAnsi" w:cstheme="minorBidi"/>
          <w:sz w:val="22"/>
          <w:szCs w:val="22"/>
        </w:rPr>
      </w:pPr>
      <w:hyperlink w:anchor="_Toc242859564" w:history="1">
        <w:r w:rsidRPr="00255381">
          <w:rPr>
            <w:rStyle w:val="a3"/>
          </w:rPr>
          <w:t>Российским пенсионерам, родившимся до 1969 года, стоит заранее проверить пенсионные права, накопительную часть пенсии и региональные льготы. Это поможет выявить неучтенный стаж, недополученные выплаты и вовремя оформить положенные надбавки.</w:t>
        </w:r>
        <w:r>
          <w:rPr>
            <w:webHidden/>
          </w:rPr>
          <w:tab/>
        </w:r>
        <w:r>
          <w:rPr>
            <w:webHidden/>
          </w:rPr>
          <w:fldChar w:fldCharType="begin"/>
        </w:r>
        <w:r>
          <w:rPr>
            <w:webHidden/>
          </w:rPr>
          <w:instrText xml:space="preserve"> PAGEREF _Toc242859564 \h </w:instrText>
        </w:r>
        <w:r>
          <w:rPr>
            <w:webHidden/>
          </w:rPr>
        </w:r>
        <w:r>
          <w:rPr>
            <w:webHidden/>
          </w:rPr>
          <w:fldChar w:fldCharType="separate"/>
        </w:r>
        <w:r w:rsidR="009F1B5D">
          <w:rPr>
            <w:webHidden/>
          </w:rPr>
          <w:t>89</w:t>
        </w:r>
        <w:r>
          <w:rPr>
            <w:webHidden/>
          </w:rPr>
          <w:fldChar w:fldCharType="end"/>
        </w:r>
      </w:hyperlink>
    </w:p>
    <w:p w14:paraId="76F890D0" w14:textId="6D06C29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65" w:history="1">
        <w:r w:rsidRPr="00255381">
          <w:rPr>
            <w:rStyle w:val="a3"/>
            <w:noProof/>
          </w:rPr>
          <w:t>ТВ Губерния, 13.10.2026, Повышение пенсий в 2027 году: кому, когда и на сколько проиндексируют выплаты</w:t>
        </w:r>
        <w:r>
          <w:rPr>
            <w:noProof/>
            <w:webHidden/>
          </w:rPr>
          <w:tab/>
        </w:r>
        <w:r>
          <w:rPr>
            <w:noProof/>
            <w:webHidden/>
          </w:rPr>
          <w:fldChar w:fldCharType="begin"/>
        </w:r>
        <w:r>
          <w:rPr>
            <w:noProof/>
            <w:webHidden/>
          </w:rPr>
          <w:instrText xml:space="preserve"> PAGEREF _Toc242859565 \h </w:instrText>
        </w:r>
        <w:r>
          <w:rPr>
            <w:noProof/>
            <w:webHidden/>
          </w:rPr>
        </w:r>
        <w:r>
          <w:rPr>
            <w:noProof/>
            <w:webHidden/>
          </w:rPr>
          <w:fldChar w:fldCharType="separate"/>
        </w:r>
        <w:r w:rsidR="009F1B5D">
          <w:rPr>
            <w:noProof/>
            <w:webHidden/>
          </w:rPr>
          <w:t>90</w:t>
        </w:r>
        <w:r>
          <w:rPr>
            <w:noProof/>
            <w:webHidden/>
          </w:rPr>
          <w:fldChar w:fldCharType="end"/>
        </w:r>
      </w:hyperlink>
    </w:p>
    <w:p w14:paraId="38D86669" w14:textId="3D03A3D5" w:rsidR="0007298E" w:rsidRDefault="0007298E">
      <w:pPr>
        <w:pStyle w:val="31"/>
        <w:rPr>
          <w:rFonts w:asciiTheme="minorHAnsi" w:eastAsiaTheme="minorEastAsia" w:hAnsiTheme="minorHAnsi" w:cstheme="minorBidi"/>
          <w:sz w:val="22"/>
          <w:szCs w:val="22"/>
        </w:rPr>
      </w:pPr>
      <w:hyperlink w:anchor="_Toc242859566" w:history="1">
        <w:r w:rsidRPr="00255381">
          <w:rPr>
            <w:rStyle w:val="a3"/>
          </w:rPr>
          <w:t>В 2027 году в России повысят все виды пенсионных выплат. Об этом в интервью РИА Новости</w:t>
        </w:r>
        <w:r w:rsidRPr="00255381">
          <w:rPr>
            <w:rStyle w:val="a3"/>
            <w:lang w:val="en-US"/>
          </w:rPr>
          <w:t> </w:t>
        </w:r>
        <w:r w:rsidRPr="00255381">
          <w:rPr>
            <w:rStyle w:val="a3"/>
          </w:rPr>
          <w:t>рассказала эксперт Российской академии народного хозяйства и государственной службы при Президенте Российской Федерации (РАНХиГС) Татьяна Подольская – кандидат экономических наук, доцент, завкафедрой международных экономических отношений филиала РАНХиГС в Ростове-на-Дону. При этом она отметила, что пока показатели повышения пенсий носят лишь предварительный характер.</w:t>
        </w:r>
        <w:r>
          <w:rPr>
            <w:webHidden/>
          </w:rPr>
          <w:tab/>
        </w:r>
        <w:r>
          <w:rPr>
            <w:webHidden/>
          </w:rPr>
          <w:fldChar w:fldCharType="begin"/>
        </w:r>
        <w:r>
          <w:rPr>
            <w:webHidden/>
          </w:rPr>
          <w:instrText xml:space="preserve"> PAGEREF _Toc242859566 \h </w:instrText>
        </w:r>
        <w:r>
          <w:rPr>
            <w:webHidden/>
          </w:rPr>
        </w:r>
        <w:r>
          <w:rPr>
            <w:webHidden/>
          </w:rPr>
          <w:fldChar w:fldCharType="separate"/>
        </w:r>
        <w:r w:rsidR="009F1B5D">
          <w:rPr>
            <w:webHidden/>
          </w:rPr>
          <w:t>90</w:t>
        </w:r>
        <w:r>
          <w:rPr>
            <w:webHidden/>
          </w:rPr>
          <w:fldChar w:fldCharType="end"/>
        </w:r>
      </w:hyperlink>
    </w:p>
    <w:p w14:paraId="60DDA4E2" w14:textId="542D5D7D"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567" w:history="1">
        <w:r w:rsidRPr="00255381">
          <w:rPr>
            <w:rStyle w:val="a3"/>
            <w:noProof/>
          </w:rPr>
          <w:t>НОВОСТИ МАКРОЭКОНОМИКИ</w:t>
        </w:r>
        <w:r>
          <w:rPr>
            <w:noProof/>
            <w:webHidden/>
          </w:rPr>
          <w:tab/>
        </w:r>
        <w:r>
          <w:rPr>
            <w:noProof/>
            <w:webHidden/>
          </w:rPr>
          <w:fldChar w:fldCharType="begin"/>
        </w:r>
        <w:r>
          <w:rPr>
            <w:noProof/>
            <w:webHidden/>
          </w:rPr>
          <w:instrText xml:space="preserve"> PAGEREF _Toc242859567 \h </w:instrText>
        </w:r>
        <w:r>
          <w:rPr>
            <w:noProof/>
            <w:webHidden/>
          </w:rPr>
        </w:r>
        <w:r>
          <w:rPr>
            <w:noProof/>
            <w:webHidden/>
          </w:rPr>
          <w:fldChar w:fldCharType="separate"/>
        </w:r>
        <w:r w:rsidR="009F1B5D">
          <w:rPr>
            <w:noProof/>
            <w:webHidden/>
          </w:rPr>
          <w:t>92</w:t>
        </w:r>
        <w:r>
          <w:rPr>
            <w:noProof/>
            <w:webHidden/>
          </w:rPr>
          <w:fldChar w:fldCharType="end"/>
        </w:r>
      </w:hyperlink>
    </w:p>
    <w:p w14:paraId="320B4AAB" w14:textId="1F44DFCB"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68" w:history="1">
        <w:r w:rsidRPr="00255381">
          <w:rPr>
            <w:rStyle w:val="a3"/>
            <w:noProof/>
          </w:rPr>
          <w:t>Первый канал, 13.10.2026, Как вернуть деньги от государства: гид по налоговым вычетам</w:t>
        </w:r>
        <w:r>
          <w:rPr>
            <w:noProof/>
            <w:webHidden/>
          </w:rPr>
          <w:tab/>
        </w:r>
        <w:r>
          <w:rPr>
            <w:noProof/>
            <w:webHidden/>
          </w:rPr>
          <w:fldChar w:fldCharType="begin"/>
        </w:r>
        <w:r>
          <w:rPr>
            <w:noProof/>
            <w:webHidden/>
          </w:rPr>
          <w:instrText xml:space="preserve"> PAGEREF _Toc242859568 \h </w:instrText>
        </w:r>
        <w:r>
          <w:rPr>
            <w:noProof/>
            <w:webHidden/>
          </w:rPr>
        </w:r>
        <w:r>
          <w:rPr>
            <w:noProof/>
            <w:webHidden/>
          </w:rPr>
          <w:fldChar w:fldCharType="separate"/>
        </w:r>
        <w:r w:rsidR="009F1B5D">
          <w:rPr>
            <w:noProof/>
            <w:webHidden/>
          </w:rPr>
          <w:t>92</w:t>
        </w:r>
        <w:r>
          <w:rPr>
            <w:noProof/>
            <w:webHidden/>
          </w:rPr>
          <w:fldChar w:fldCharType="end"/>
        </w:r>
      </w:hyperlink>
    </w:p>
    <w:p w14:paraId="763C506B" w14:textId="297C9A72" w:rsidR="0007298E" w:rsidRDefault="0007298E">
      <w:pPr>
        <w:pStyle w:val="31"/>
        <w:rPr>
          <w:rFonts w:asciiTheme="minorHAnsi" w:eastAsiaTheme="minorEastAsia" w:hAnsiTheme="minorHAnsi" w:cstheme="minorBidi"/>
          <w:sz w:val="22"/>
          <w:szCs w:val="22"/>
        </w:rPr>
      </w:pPr>
      <w:hyperlink w:anchor="_Toc242859569" w:history="1">
        <w:r w:rsidRPr="00255381">
          <w:rPr>
            <w:rStyle w:val="a3"/>
          </w:rPr>
          <w:t>В эфире программы «Доброе утро» на Первом канале эксперты рассказали о видах налогового вычета и способах их получения. Осень — самое подходящее время вернуть часть налогов за 2023 год. Подать декларацию 3НДФЛ нужно до 31 декабря.</w:t>
        </w:r>
        <w:r>
          <w:rPr>
            <w:webHidden/>
          </w:rPr>
          <w:tab/>
        </w:r>
        <w:r>
          <w:rPr>
            <w:webHidden/>
          </w:rPr>
          <w:fldChar w:fldCharType="begin"/>
        </w:r>
        <w:r>
          <w:rPr>
            <w:webHidden/>
          </w:rPr>
          <w:instrText xml:space="preserve"> PAGEREF _Toc242859569 \h </w:instrText>
        </w:r>
        <w:r>
          <w:rPr>
            <w:webHidden/>
          </w:rPr>
        </w:r>
        <w:r>
          <w:rPr>
            <w:webHidden/>
          </w:rPr>
          <w:fldChar w:fldCharType="separate"/>
        </w:r>
        <w:r w:rsidR="009F1B5D">
          <w:rPr>
            <w:webHidden/>
          </w:rPr>
          <w:t>92</w:t>
        </w:r>
        <w:r>
          <w:rPr>
            <w:webHidden/>
          </w:rPr>
          <w:fldChar w:fldCharType="end"/>
        </w:r>
      </w:hyperlink>
    </w:p>
    <w:p w14:paraId="02E611F6" w14:textId="5BBB1A82"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70" w:history="1">
        <w:r w:rsidRPr="00255381">
          <w:rPr>
            <w:rStyle w:val="a3"/>
            <w:noProof/>
          </w:rPr>
          <w:t>РБК, 14.10.2026, 52 шага к трансформации</w:t>
        </w:r>
        <w:r>
          <w:rPr>
            <w:noProof/>
            <w:webHidden/>
          </w:rPr>
          <w:tab/>
        </w:r>
        <w:r>
          <w:rPr>
            <w:noProof/>
            <w:webHidden/>
          </w:rPr>
          <w:fldChar w:fldCharType="begin"/>
        </w:r>
        <w:r>
          <w:rPr>
            <w:noProof/>
            <w:webHidden/>
          </w:rPr>
          <w:instrText xml:space="preserve"> PAGEREF _Toc242859570 \h </w:instrText>
        </w:r>
        <w:r>
          <w:rPr>
            <w:noProof/>
            <w:webHidden/>
          </w:rPr>
        </w:r>
        <w:r>
          <w:rPr>
            <w:noProof/>
            <w:webHidden/>
          </w:rPr>
          <w:fldChar w:fldCharType="separate"/>
        </w:r>
        <w:r w:rsidR="009F1B5D">
          <w:rPr>
            <w:noProof/>
            <w:webHidden/>
          </w:rPr>
          <w:t>93</w:t>
        </w:r>
        <w:r>
          <w:rPr>
            <w:noProof/>
            <w:webHidden/>
          </w:rPr>
          <w:fldChar w:fldCharType="end"/>
        </w:r>
      </w:hyperlink>
    </w:p>
    <w:p w14:paraId="4F4BABDC" w14:textId="5525F390" w:rsidR="0007298E" w:rsidRDefault="0007298E">
      <w:pPr>
        <w:pStyle w:val="31"/>
        <w:rPr>
          <w:rFonts w:asciiTheme="minorHAnsi" w:eastAsiaTheme="minorEastAsia" w:hAnsiTheme="minorHAnsi" w:cstheme="minorBidi"/>
          <w:sz w:val="22"/>
          <w:szCs w:val="22"/>
        </w:rPr>
      </w:pPr>
      <w:hyperlink w:anchor="_Toc242859571" w:history="1">
        <w:r w:rsidRPr="00255381">
          <w:rPr>
            <w:rStyle w:val="a3"/>
          </w:rPr>
          <w:t>"Деловая Россия" сформировала программу из более 50 инициатив по трансформации российской экономики, узнал РБК. Среди них - отмена части льготных режимов для МСП, введение налога на наследство и взносов для неработающих "рантье".</w:t>
        </w:r>
        <w:r>
          <w:rPr>
            <w:webHidden/>
          </w:rPr>
          <w:tab/>
        </w:r>
        <w:r>
          <w:rPr>
            <w:webHidden/>
          </w:rPr>
          <w:fldChar w:fldCharType="begin"/>
        </w:r>
        <w:r>
          <w:rPr>
            <w:webHidden/>
          </w:rPr>
          <w:instrText xml:space="preserve"> PAGEREF _Toc242859571 \h </w:instrText>
        </w:r>
        <w:r>
          <w:rPr>
            <w:webHidden/>
          </w:rPr>
        </w:r>
        <w:r>
          <w:rPr>
            <w:webHidden/>
          </w:rPr>
          <w:fldChar w:fldCharType="separate"/>
        </w:r>
        <w:r w:rsidR="009F1B5D">
          <w:rPr>
            <w:webHidden/>
          </w:rPr>
          <w:t>93</w:t>
        </w:r>
        <w:r>
          <w:rPr>
            <w:webHidden/>
          </w:rPr>
          <w:fldChar w:fldCharType="end"/>
        </w:r>
      </w:hyperlink>
    </w:p>
    <w:p w14:paraId="250CF82F" w14:textId="434E7A79"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72" w:history="1">
        <w:r w:rsidRPr="00255381">
          <w:rPr>
            <w:rStyle w:val="a3"/>
            <w:noProof/>
          </w:rPr>
          <w:t>Парламентская газета, 13.10.2026, Минфин определил ключевые ориентиры бюджета на 2027-2029 годы</w:t>
        </w:r>
        <w:r>
          <w:rPr>
            <w:noProof/>
            <w:webHidden/>
          </w:rPr>
          <w:tab/>
        </w:r>
        <w:r>
          <w:rPr>
            <w:noProof/>
            <w:webHidden/>
          </w:rPr>
          <w:fldChar w:fldCharType="begin"/>
        </w:r>
        <w:r>
          <w:rPr>
            <w:noProof/>
            <w:webHidden/>
          </w:rPr>
          <w:instrText xml:space="preserve"> PAGEREF _Toc242859572 \h </w:instrText>
        </w:r>
        <w:r>
          <w:rPr>
            <w:noProof/>
            <w:webHidden/>
          </w:rPr>
        </w:r>
        <w:r>
          <w:rPr>
            <w:noProof/>
            <w:webHidden/>
          </w:rPr>
          <w:fldChar w:fldCharType="separate"/>
        </w:r>
        <w:r w:rsidR="009F1B5D">
          <w:rPr>
            <w:noProof/>
            <w:webHidden/>
          </w:rPr>
          <w:t>100</w:t>
        </w:r>
        <w:r>
          <w:rPr>
            <w:noProof/>
            <w:webHidden/>
          </w:rPr>
          <w:fldChar w:fldCharType="end"/>
        </w:r>
      </w:hyperlink>
    </w:p>
    <w:p w14:paraId="7D99E4B5" w14:textId="5C4A6932" w:rsidR="0007298E" w:rsidRDefault="0007298E">
      <w:pPr>
        <w:pStyle w:val="31"/>
        <w:rPr>
          <w:rFonts w:asciiTheme="minorHAnsi" w:eastAsiaTheme="minorEastAsia" w:hAnsiTheme="minorHAnsi" w:cstheme="minorBidi"/>
          <w:sz w:val="22"/>
          <w:szCs w:val="22"/>
        </w:rPr>
      </w:pPr>
      <w:hyperlink w:anchor="_Toc242859573" w:history="1">
        <w:r w:rsidRPr="00255381">
          <w:rPr>
            <w:rStyle w:val="a3"/>
          </w:rPr>
          <w:t>В бюджетной стратегии на 2027-2029 годы основной упор сделан на социальную сферу. Главная цель - забота о гражданах. В частности, запланирована ежегодная индексация материнского капитала, а также выплат инвалидам и ветеранам с учетом уровня инфляции за прошедший год. Об этом сообщила директор Департамента межбюджетных отношений Минфина Лариса Ерошкина на заседании Комитета Госдумы по развитию Дальнего Востока и Арктики 12 октября. Подробности узнала «Парламентская газета».</w:t>
        </w:r>
        <w:r>
          <w:rPr>
            <w:webHidden/>
          </w:rPr>
          <w:tab/>
        </w:r>
        <w:r>
          <w:rPr>
            <w:webHidden/>
          </w:rPr>
          <w:fldChar w:fldCharType="begin"/>
        </w:r>
        <w:r>
          <w:rPr>
            <w:webHidden/>
          </w:rPr>
          <w:instrText xml:space="preserve"> PAGEREF _Toc242859573 \h </w:instrText>
        </w:r>
        <w:r>
          <w:rPr>
            <w:webHidden/>
          </w:rPr>
        </w:r>
        <w:r>
          <w:rPr>
            <w:webHidden/>
          </w:rPr>
          <w:fldChar w:fldCharType="separate"/>
        </w:r>
        <w:r w:rsidR="009F1B5D">
          <w:rPr>
            <w:webHidden/>
          </w:rPr>
          <w:t>100</w:t>
        </w:r>
        <w:r>
          <w:rPr>
            <w:webHidden/>
          </w:rPr>
          <w:fldChar w:fldCharType="end"/>
        </w:r>
      </w:hyperlink>
    </w:p>
    <w:p w14:paraId="13E7F874" w14:textId="352D0D1F"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74" w:history="1">
        <w:r w:rsidRPr="00255381">
          <w:rPr>
            <w:rStyle w:val="a3"/>
            <w:noProof/>
          </w:rPr>
          <w:t>Парламентская газета, 09.10.2026, Поддержка семьи останется одним из приоритетов бюджета</w:t>
        </w:r>
        <w:r>
          <w:rPr>
            <w:noProof/>
            <w:webHidden/>
          </w:rPr>
          <w:tab/>
        </w:r>
        <w:r>
          <w:rPr>
            <w:noProof/>
            <w:webHidden/>
          </w:rPr>
          <w:fldChar w:fldCharType="begin"/>
        </w:r>
        <w:r>
          <w:rPr>
            <w:noProof/>
            <w:webHidden/>
          </w:rPr>
          <w:instrText xml:space="preserve"> PAGEREF _Toc242859574 \h </w:instrText>
        </w:r>
        <w:r>
          <w:rPr>
            <w:noProof/>
            <w:webHidden/>
          </w:rPr>
        </w:r>
        <w:r>
          <w:rPr>
            <w:noProof/>
            <w:webHidden/>
          </w:rPr>
          <w:fldChar w:fldCharType="separate"/>
        </w:r>
        <w:r w:rsidR="009F1B5D">
          <w:rPr>
            <w:noProof/>
            <w:webHidden/>
          </w:rPr>
          <w:t>102</w:t>
        </w:r>
        <w:r>
          <w:rPr>
            <w:noProof/>
            <w:webHidden/>
          </w:rPr>
          <w:fldChar w:fldCharType="end"/>
        </w:r>
      </w:hyperlink>
    </w:p>
    <w:p w14:paraId="453347FE" w14:textId="3C0DB3D9" w:rsidR="0007298E" w:rsidRDefault="0007298E">
      <w:pPr>
        <w:pStyle w:val="31"/>
        <w:rPr>
          <w:rFonts w:asciiTheme="minorHAnsi" w:eastAsiaTheme="minorEastAsia" w:hAnsiTheme="minorHAnsi" w:cstheme="minorBidi"/>
          <w:sz w:val="22"/>
          <w:szCs w:val="22"/>
        </w:rPr>
      </w:pPr>
      <w:hyperlink w:anchor="_Toc242859575" w:history="1">
        <w:r w:rsidRPr="00255381">
          <w:rPr>
            <w:rStyle w:val="a3"/>
          </w:rPr>
          <w:t>Валентина Матвиенко считает, что каждый рубль должен идти на реальные изменения, в том числе – чтобы в стране рождалось больше детей. О чем еще шла речь на парламентских слушаниях в Совфеде?</w:t>
        </w:r>
        <w:r>
          <w:rPr>
            <w:webHidden/>
          </w:rPr>
          <w:tab/>
        </w:r>
        <w:r>
          <w:rPr>
            <w:webHidden/>
          </w:rPr>
          <w:fldChar w:fldCharType="begin"/>
        </w:r>
        <w:r>
          <w:rPr>
            <w:webHidden/>
          </w:rPr>
          <w:instrText xml:space="preserve"> PAGEREF _Toc242859575 \h </w:instrText>
        </w:r>
        <w:r>
          <w:rPr>
            <w:webHidden/>
          </w:rPr>
        </w:r>
        <w:r>
          <w:rPr>
            <w:webHidden/>
          </w:rPr>
          <w:fldChar w:fldCharType="separate"/>
        </w:r>
        <w:r w:rsidR="009F1B5D">
          <w:rPr>
            <w:webHidden/>
          </w:rPr>
          <w:t>102</w:t>
        </w:r>
        <w:r>
          <w:rPr>
            <w:webHidden/>
          </w:rPr>
          <w:fldChar w:fldCharType="end"/>
        </w:r>
      </w:hyperlink>
    </w:p>
    <w:p w14:paraId="5B5DAA8C" w14:textId="0498AA87"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76" w:history="1">
        <w:r w:rsidRPr="00255381">
          <w:rPr>
            <w:rStyle w:val="a3"/>
            <w:noProof/>
          </w:rPr>
          <w:t>Парламентская газета, 09.10.2026, В приоритете - рост зарплат и помощь малому бизнесу</w:t>
        </w:r>
        <w:r>
          <w:rPr>
            <w:noProof/>
            <w:webHidden/>
          </w:rPr>
          <w:tab/>
        </w:r>
        <w:r>
          <w:rPr>
            <w:noProof/>
            <w:webHidden/>
          </w:rPr>
          <w:fldChar w:fldCharType="begin"/>
        </w:r>
        <w:r>
          <w:rPr>
            <w:noProof/>
            <w:webHidden/>
          </w:rPr>
          <w:instrText xml:space="preserve"> PAGEREF _Toc242859576 \h </w:instrText>
        </w:r>
        <w:r>
          <w:rPr>
            <w:noProof/>
            <w:webHidden/>
          </w:rPr>
        </w:r>
        <w:r>
          <w:rPr>
            <w:noProof/>
            <w:webHidden/>
          </w:rPr>
          <w:fldChar w:fldCharType="separate"/>
        </w:r>
        <w:r w:rsidR="009F1B5D">
          <w:rPr>
            <w:noProof/>
            <w:webHidden/>
          </w:rPr>
          <w:t>104</w:t>
        </w:r>
        <w:r>
          <w:rPr>
            <w:noProof/>
            <w:webHidden/>
          </w:rPr>
          <w:fldChar w:fldCharType="end"/>
        </w:r>
      </w:hyperlink>
    </w:p>
    <w:p w14:paraId="33649D71" w14:textId="7F15C3A4" w:rsidR="0007298E" w:rsidRDefault="0007298E">
      <w:pPr>
        <w:pStyle w:val="31"/>
        <w:rPr>
          <w:rFonts w:asciiTheme="minorHAnsi" w:eastAsiaTheme="minorEastAsia" w:hAnsiTheme="minorHAnsi" w:cstheme="minorBidi"/>
          <w:sz w:val="22"/>
          <w:szCs w:val="22"/>
        </w:rPr>
      </w:pPr>
      <w:hyperlink w:anchor="_Toc242859577" w:history="1">
        <w:r w:rsidRPr="00255381">
          <w:rPr>
            <w:rStyle w:val="a3"/>
          </w:rPr>
          <w:t>Реальные зарплаты россиян за три года вырастут на 12 процентов, а доходы – на 7,7 процента. Кабмин делает ставку на внутренний спрос, инвестиции и производительность труда. Об этом заявил вице-премьер Александр Новак 2 октября, представляя в Совете Федерации прогноз социально-экономического развития до 2029 года.</w:t>
        </w:r>
        <w:r>
          <w:rPr>
            <w:webHidden/>
          </w:rPr>
          <w:tab/>
        </w:r>
        <w:r>
          <w:rPr>
            <w:webHidden/>
          </w:rPr>
          <w:fldChar w:fldCharType="begin"/>
        </w:r>
        <w:r>
          <w:rPr>
            <w:webHidden/>
          </w:rPr>
          <w:instrText xml:space="preserve"> PAGEREF _Toc242859577 \h </w:instrText>
        </w:r>
        <w:r>
          <w:rPr>
            <w:webHidden/>
          </w:rPr>
        </w:r>
        <w:r>
          <w:rPr>
            <w:webHidden/>
          </w:rPr>
          <w:fldChar w:fldCharType="separate"/>
        </w:r>
        <w:r w:rsidR="009F1B5D">
          <w:rPr>
            <w:webHidden/>
          </w:rPr>
          <w:t>104</w:t>
        </w:r>
        <w:r>
          <w:rPr>
            <w:webHidden/>
          </w:rPr>
          <w:fldChar w:fldCharType="end"/>
        </w:r>
      </w:hyperlink>
    </w:p>
    <w:p w14:paraId="35F8D710" w14:textId="6387B73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78" w:history="1">
        <w:r w:rsidRPr="00255381">
          <w:rPr>
            <w:rStyle w:val="a3"/>
            <w:noProof/>
          </w:rPr>
          <w:t>Парламентская газета, 13.10.2026, В Минфине рассказали, как государство распределило ресурсы в 2025 году</w:t>
        </w:r>
        <w:r>
          <w:rPr>
            <w:noProof/>
            <w:webHidden/>
          </w:rPr>
          <w:tab/>
        </w:r>
        <w:r>
          <w:rPr>
            <w:noProof/>
            <w:webHidden/>
          </w:rPr>
          <w:fldChar w:fldCharType="begin"/>
        </w:r>
        <w:r>
          <w:rPr>
            <w:noProof/>
            <w:webHidden/>
          </w:rPr>
          <w:instrText xml:space="preserve"> PAGEREF _Toc242859578 \h </w:instrText>
        </w:r>
        <w:r>
          <w:rPr>
            <w:noProof/>
            <w:webHidden/>
          </w:rPr>
        </w:r>
        <w:r>
          <w:rPr>
            <w:noProof/>
            <w:webHidden/>
          </w:rPr>
          <w:fldChar w:fldCharType="separate"/>
        </w:r>
        <w:r w:rsidR="009F1B5D">
          <w:rPr>
            <w:noProof/>
            <w:webHidden/>
          </w:rPr>
          <w:t>105</w:t>
        </w:r>
        <w:r>
          <w:rPr>
            <w:noProof/>
            <w:webHidden/>
          </w:rPr>
          <w:fldChar w:fldCharType="end"/>
        </w:r>
      </w:hyperlink>
    </w:p>
    <w:p w14:paraId="265F4094" w14:textId="5498681D" w:rsidR="0007298E" w:rsidRDefault="0007298E">
      <w:pPr>
        <w:pStyle w:val="31"/>
        <w:rPr>
          <w:rFonts w:asciiTheme="minorHAnsi" w:eastAsiaTheme="minorEastAsia" w:hAnsiTheme="minorHAnsi" w:cstheme="minorBidi"/>
          <w:sz w:val="22"/>
          <w:szCs w:val="22"/>
        </w:rPr>
      </w:pPr>
      <w:hyperlink w:anchor="_Toc242859579" w:history="1">
        <w:r w:rsidRPr="00255381">
          <w:rPr>
            <w:rStyle w:val="a3"/>
          </w:rPr>
          <w:t>Прошлогодняя бюджетная политика была сфокусирована на выполнении президентских приоритетов и поддержке территорий. Государство не только направило свыше триллиона рублей на достижение технологического суверенитета, но и помогло регионам разгрузить долговые портфели. Как именно работали финансовые механизмы, на заседании Комитета Совета Федерации по бюджету и финрынкам рассказала первый замминистра финансов Ирина Окладникова.</w:t>
        </w:r>
        <w:r>
          <w:rPr>
            <w:webHidden/>
          </w:rPr>
          <w:tab/>
        </w:r>
        <w:r>
          <w:rPr>
            <w:webHidden/>
          </w:rPr>
          <w:fldChar w:fldCharType="begin"/>
        </w:r>
        <w:r>
          <w:rPr>
            <w:webHidden/>
          </w:rPr>
          <w:instrText xml:space="preserve"> PAGEREF _Toc242859579 \h </w:instrText>
        </w:r>
        <w:r>
          <w:rPr>
            <w:webHidden/>
          </w:rPr>
        </w:r>
        <w:r>
          <w:rPr>
            <w:webHidden/>
          </w:rPr>
          <w:fldChar w:fldCharType="separate"/>
        </w:r>
        <w:r w:rsidR="009F1B5D">
          <w:rPr>
            <w:webHidden/>
          </w:rPr>
          <w:t>105</w:t>
        </w:r>
        <w:r>
          <w:rPr>
            <w:webHidden/>
          </w:rPr>
          <w:fldChar w:fldCharType="end"/>
        </w:r>
      </w:hyperlink>
    </w:p>
    <w:p w14:paraId="2F3D3759" w14:textId="0865AD76"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80" w:history="1">
        <w:r w:rsidRPr="00255381">
          <w:rPr>
            <w:rStyle w:val="a3"/>
            <w:noProof/>
          </w:rPr>
          <w:t>Парламентская газета, 14.10.2026, Сенаторы обсудят отчет об исполнении федерального бюджета за 2025 год</w:t>
        </w:r>
        <w:r>
          <w:rPr>
            <w:noProof/>
            <w:webHidden/>
          </w:rPr>
          <w:tab/>
        </w:r>
        <w:r>
          <w:rPr>
            <w:noProof/>
            <w:webHidden/>
          </w:rPr>
          <w:fldChar w:fldCharType="begin"/>
        </w:r>
        <w:r>
          <w:rPr>
            <w:noProof/>
            <w:webHidden/>
          </w:rPr>
          <w:instrText xml:space="preserve"> PAGEREF _Toc242859580 \h </w:instrText>
        </w:r>
        <w:r>
          <w:rPr>
            <w:noProof/>
            <w:webHidden/>
          </w:rPr>
        </w:r>
        <w:r>
          <w:rPr>
            <w:noProof/>
            <w:webHidden/>
          </w:rPr>
          <w:fldChar w:fldCharType="separate"/>
        </w:r>
        <w:r w:rsidR="009F1B5D">
          <w:rPr>
            <w:noProof/>
            <w:webHidden/>
          </w:rPr>
          <w:t>106</w:t>
        </w:r>
        <w:r>
          <w:rPr>
            <w:noProof/>
            <w:webHidden/>
          </w:rPr>
          <w:fldChar w:fldCharType="end"/>
        </w:r>
      </w:hyperlink>
    </w:p>
    <w:p w14:paraId="5A81130B" w14:textId="3417E6D0" w:rsidR="0007298E" w:rsidRDefault="0007298E">
      <w:pPr>
        <w:pStyle w:val="31"/>
        <w:rPr>
          <w:rFonts w:asciiTheme="minorHAnsi" w:eastAsiaTheme="minorEastAsia" w:hAnsiTheme="minorHAnsi" w:cstheme="minorBidi"/>
          <w:sz w:val="22"/>
          <w:szCs w:val="22"/>
        </w:rPr>
      </w:pPr>
      <w:hyperlink w:anchor="_Toc242859581" w:history="1">
        <w:r w:rsidRPr="00255381">
          <w:rPr>
            <w:rStyle w:val="a3"/>
          </w:rPr>
          <w:t>На пленарном заседании Совета Федерации планируется рассмотреть закон об исполнении федерального бюджета за 2025 год, следует из проекта повестки, опубликованного на сайте палаты регионов.</w:t>
        </w:r>
        <w:r>
          <w:rPr>
            <w:webHidden/>
          </w:rPr>
          <w:tab/>
        </w:r>
        <w:r>
          <w:rPr>
            <w:webHidden/>
          </w:rPr>
          <w:fldChar w:fldCharType="begin"/>
        </w:r>
        <w:r>
          <w:rPr>
            <w:webHidden/>
          </w:rPr>
          <w:instrText xml:space="preserve"> PAGEREF _Toc242859581 \h </w:instrText>
        </w:r>
        <w:r>
          <w:rPr>
            <w:webHidden/>
          </w:rPr>
        </w:r>
        <w:r>
          <w:rPr>
            <w:webHidden/>
          </w:rPr>
          <w:fldChar w:fldCharType="separate"/>
        </w:r>
        <w:r w:rsidR="009F1B5D">
          <w:rPr>
            <w:webHidden/>
          </w:rPr>
          <w:t>106</w:t>
        </w:r>
        <w:r>
          <w:rPr>
            <w:webHidden/>
          </w:rPr>
          <w:fldChar w:fldCharType="end"/>
        </w:r>
      </w:hyperlink>
    </w:p>
    <w:p w14:paraId="24C4724D" w14:textId="2766F3BB"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82" w:history="1">
        <w:r w:rsidRPr="00255381">
          <w:rPr>
            <w:rStyle w:val="a3"/>
            <w:noProof/>
          </w:rPr>
          <w:t>Интерфакс, 13.10.2026, Госдума утвердила исполнение бюджета РФ за 2025 г. с дефицитом 5,63 трлн руб.</w:t>
        </w:r>
        <w:r>
          <w:rPr>
            <w:noProof/>
            <w:webHidden/>
          </w:rPr>
          <w:tab/>
        </w:r>
        <w:r>
          <w:rPr>
            <w:noProof/>
            <w:webHidden/>
          </w:rPr>
          <w:fldChar w:fldCharType="begin"/>
        </w:r>
        <w:r>
          <w:rPr>
            <w:noProof/>
            <w:webHidden/>
          </w:rPr>
          <w:instrText xml:space="preserve"> PAGEREF _Toc242859582 \h </w:instrText>
        </w:r>
        <w:r>
          <w:rPr>
            <w:noProof/>
            <w:webHidden/>
          </w:rPr>
        </w:r>
        <w:r>
          <w:rPr>
            <w:noProof/>
            <w:webHidden/>
          </w:rPr>
          <w:fldChar w:fldCharType="separate"/>
        </w:r>
        <w:r w:rsidR="009F1B5D">
          <w:rPr>
            <w:noProof/>
            <w:webHidden/>
          </w:rPr>
          <w:t>107</w:t>
        </w:r>
        <w:r>
          <w:rPr>
            <w:noProof/>
            <w:webHidden/>
          </w:rPr>
          <w:fldChar w:fldCharType="end"/>
        </w:r>
      </w:hyperlink>
    </w:p>
    <w:p w14:paraId="1F61BDA1" w14:textId="465F625D" w:rsidR="0007298E" w:rsidRDefault="0007298E">
      <w:pPr>
        <w:pStyle w:val="31"/>
        <w:rPr>
          <w:rFonts w:asciiTheme="minorHAnsi" w:eastAsiaTheme="minorEastAsia" w:hAnsiTheme="minorHAnsi" w:cstheme="minorBidi"/>
          <w:sz w:val="22"/>
          <w:szCs w:val="22"/>
        </w:rPr>
      </w:pPr>
      <w:hyperlink w:anchor="_Toc242859583" w:history="1">
        <w:r w:rsidRPr="00255381">
          <w:rPr>
            <w:rStyle w:val="a3"/>
          </w:rPr>
          <w:t>Госдума на пленарном заседании во вторник приняла закон об исполнении федерального бюджета за 2025 г., который был исполнен с дефицитом в 5,63 трлн руб., или 2,6% ВВП.</w:t>
        </w:r>
        <w:r>
          <w:rPr>
            <w:webHidden/>
          </w:rPr>
          <w:tab/>
        </w:r>
        <w:r>
          <w:rPr>
            <w:webHidden/>
          </w:rPr>
          <w:fldChar w:fldCharType="begin"/>
        </w:r>
        <w:r>
          <w:rPr>
            <w:webHidden/>
          </w:rPr>
          <w:instrText xml:space="preserve"> PAGEREF _Toc242859583 \h </w:instrText>
        </w:r>
        <w:r>
          <w:rPr>
            <w:webHidden/>
          </w:rPr>
        </w:r>
        <w:r>
          <w:rPr>
            <w:webHidden/>
          </w:rPr>
          <w:fldChar w:fldCharType="separate"/>
        </w:r>
        <w:r w:rsidR="009F1B5D">
          <w:rPr>
            <w:webHidden/>
          </w:rPr>
          <w:t>107</w:t>
        </w:r>
        <w:r>
          <w:rPr>
            <w:webHidden/>
          </w:rPr>
          <w:fldChar w:fldCharType="end"/>
        </w:r>
      </w:hyperlink>
    </w:p>
    <w:p w14:paraId="03B4922C" w14:textId="375889C8"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84" w:history="1">
        <w:r w:rsidRPr="00255381">
          <w:rPr>
            <w:rStyle w:val="a3"/>
            <w:noProof/>
          </w:rPr>
          <w:t>РИА Новости, 13.10.2026, Госдума утвердила отчет об исполнении бюджета федерального фонда ОМС за 2025 год</w:t>
        </w:r>
        <w:r>
          <w:rPr>
            <w:noProof/>
            <w:webHidden/>
          </w:rPr>
          <w:tab/>
        </w:r>
        <w:r>
          <w:rPr>
            <w:noProof/>
            <w:webHidden/>
          </w:rPr>
          <w:fldChar w:fldCharType="begin"/>
        </w:r>
        <w:r>
          <w:rPr>
            <w:noProof/>
            <w:webHidden/>
          </w:rPr>
          <w:instrText xml:space="preserve"> PAGEREF _Toc242859584 \h </w:instrText>
        </w:r>
        <w:r>
          <w:rPr>
            <w:noProof/>
            <w:webHidden/>
          </w:rPr>
        </w:r>
        <w:r>
          <w:rPr>
            <w:noProof/>
            <w:webHidden/>
          </w:rPr>
          <w:fldChar w:fldCharType="separate"/>
        </w:r>
        <w:r w:rsidR="009F1B5D">
          <w:rPr>
            <w:noProof/>
            <w:webHidden/>
          </w:rPr>
          <w:t>108</w:t>
        </w:r>
        <w:r>
          <w:rPr>
            <w:noProof/>
            <w:webHidden/>
          </w:rPr>
          <w:fldChar w:fldCharType="end"/>
        </w:r>
      </w:hyperlink>
    </w:p>
    <w:p w14:paraId="41585CCE" w14:textId="5C4C42C6" w:rsidR="0007298E" w:rsidRDefault="0007298E">
      <w:pPr>
        <w:pStyle w:val="31"/>
        <w:rPr>
          <w:rFonts w:asciiTheme="minorHAnsi" w:eastAsiaTheme="minorEastAsia" w:hAnsiTheme="minorHAnsi" w:cstheme="minorBidi"/>
          <w:sz w:val="22"/>
          <w:szCs w:val="22"/>
        </w:rPr>
      </w:pPr>
      <w:hyperlink w:anchor="_Toc242859585" w:history="1">
        <w:r w:rsidRPr="00255381">
          <w:rPr>
            <w:rStyle w:val="a3"/>
          </w:rPr>
          <w:t>Госдума приняла закон об исполнении бюджета Федерального фонда обязательного медицинского страхования (ФОМС) за 2025 год. Проект закона внесен правительством РФ . Он предусматривает утверждение отчета об исполнении бюджета фонда по доходам за прошлый год в сумме 4,447 триллиона рублей, по расходам - 4,367 триллиона рублей.</w:t>
        </w:r>
        <w:r>
          <w:rPr>
            <w:webHidden/>
          </w:rPr>
          <w:tab/>
        </w:r>
        <w:r>
          <w:rPr>
            <w:webHidden/>
          </w:rPr>
          <w:fldChar w:fldCharType="begin"/>
        </w:r>
        <w:r>
          <w:rPr>
            <w:webHidden/>
          </w:rPr>
          <w:instrText xml:space="preserve"> PAGEREF _Toc242859585 \h </w:instrText>
        </w:r>
        <w:r>
          <w:rPr>
            <w:webHidden/>
          </w:rPr>
        </w:r>
        <w:r>
          <w:rPr>
            <w:webHidden/>
          </w:rPr>
          <w:fldChar w:fldCharType="separate"/>
        </w:r>
        <w:r w:rsidR="009F1B5D">
          <w:rPr>
            <w:webHidden/>
          </w:rPr>
          <w:t>108</w:t>
        </w:r>
        <w:r>
          <w:rPr>
            <w:webHidden/>
          </w:rPr>
          <w:fldChar w:fldCharType="end"/>
        </w:r>
      </w:hyperlink>
    </w:p>
    <w:p w14:paraId="75ED14DD" w14:textId="4F58932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86" w:history="1">
        <w:r w:rsidRPr="00255381">
          <w:rPr>
            <w:rStyle w:val="a3"/>
            <w:noProof/>
          </w:rPr>
          <w:t>СенатИнформ, 13.10.2026, Бюджет ФОМС в 2025 году исполнен с профицитом в 81 млрд рублей</w:t>
        </w:r>
        <w:r>
          <w:rPr>
            <w:noProof/>
            <w:webHidden/>
          </w:rPr>
          <w:tab/>
        </w:r>
        <w:r>
          <w:rPr>
            <w:noProof/>
            <w:webHidden/>
          </w:rPr>
          <w:fldChar w:fldCharType="begin"/>
        </w:r>
        <w:r>
          <w:rPr>
            <w:noProof/>
            <w:webHidden/>
          </w:rPr>
          <w:instrText xml:space="preserve"> PAGEREF _Toc242859586 \h </w:instrText>
        </w:r>
        <w:r>
          <w:rPr>
            <w:noProof/>
            <w:webHidden/>
          </w:rPr>
        </w:r>
        <w:r>
          <w:rPr>
            <w:noProof/>
            <w:webHidden/>
          </w:rPr>
          <w:fldChar w:fldCharType="separate"/>
        </w:r>
        <w:r w:rsidR="009F1B5D">
          <w:rPr>
            <w:noProof/>
            <w:webHidden/>
          </w:rPr>
          <w:t>109</w:t>
        </w:r>
        <w:r>
          <w:rPr>
            <w:noProof/>
            <w:webHidden/>
          </w:rPr>
          <w:fldChar w:fldCharType="end"/>
        </w:r>
      </w:hyperlink>
    </w:p>
    <w:p w14:paraId="23464DCF" w14:textId="40B93FAF" w:rsidR="0007298E" w:rsidRDefault="0007298E">
      <w:pPr>
        <w:pStyle w:val="31"/>
        <w:rPr>
          <w:rFonts w:asciiTheme="minorHAnsi" w:eastAsiaTheme="minorEastAsia" w:hAnsiTheme="minorHAnsi" w:cstheme="minorBidi"/>
          <w:sz w:val="22"/>
          <w:szCs w:val="22"/>
        </w:rPr>
      </w:pPr>
      <w:hyperlink w:anchor="_Toc242859587" w:history="1">
        <w:r w:rsidRPr="00255381">
          <w:rPr>
            <w:rStyle w:val="a3"/>
          </w:rPr>
          <w:t>В 2025 году бюджет Федерального фонда обязательного медицинского страхования (ФОМС) был исполнен с профицитом в размере 81 млрд рублей. Об этом сообщил председатель ФОМС Илья Баланин в ходе предварительного рассмотрения законопроекта об исполнении бюджета фонда за 2025 год на заседании Комитета СФ по социальной политике.</w:t>
        </w:r>
        <w:r>
          <w:rPr>
            <w:webHidden/>
          </w:rPr>
          <w:tab/>
        </w:r>
        <w:r>
          <w:rPr>
            <w:webHidden/>
          </w:rPr>
          <w:fldChar w:fldCharType="begin"/>
        </w:r>
        <w:r>
          <w:rPr>
            <w:webHidden/>
          </w:rPr>
          <w:instrText xml:space="preserve"> PAGEREF _Toc242859587 \h </w:instrText>
        </w:r>
        <w:r>
          <w:rPr>
            <w:webHidden/>
          </w:rPr>
        </w:r>
        <w:r>
          <w:rPr>
            <w:webHidden/>
          </w:rPr>
          <w:fldChar w:fldCharType="separate"/>
        </w:r>
        <w:r w:rsidR="009F1B5D">
          <w:rPr>
            <w:webHidden/>
          </w:rPr>
          <w:t>109</w:t>
        </w:r>
        <w:r>
          <w:rPr>
            <w:webHidden/>
          </w:rPr>
          <w:fldChar w:fldCharType="end"/>
        </w:r>
      </w:hyperlink>
    </w:p>
    <w:p w14:paraId="5B23CAD9" w14:textId="5A91D82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88" w:history="1">
        <w:r w:rsidRPr="00255381">
          <w:rPr>
            <w:rStyle w:val="a3"/>
            <w:noProof/>
          </w:rPr>
          <w:t>minfin.gov.ru, 12.10.2026, Антон Силуанов: проект федерального бюджета на 2027-2029 годы устойчив к любым сценариям</w:t>
        </w:r>
        <w:r>
          <w:rPr>
            <w:noProof/>
            <w:webHidden/>
          </w:rPr>
          <w:tab/>
        </w:r>
        <w:r>
          <w:rPr>
            <w:noProof/>
            <w:webHidden/>
          </w:rPr>
          <w:fldChar w:fldCharType="begin"/>
        </w:r>
        <w:r>
          <w:rPr>
            <w:noProof/>
            <w:webHidden/>
          </w:rPr>
          <w:instrText xml:space="preserve"> PAGEREF _Toc242859588 \h </w:instrText>
        </w:r>
        <w:r>
          <w:rPr>
            <w:noProof/>
            <w:webHidden/>
          </w:rPr>
        </w:r>
        <w:r>
          <w:rPr>
            <w:noProof/>
            <w:webHidden/>
          </w:rPr>
          <w:fldChar w:fldCharType="separate"/>
        </w:r>
        <w:r w:rsidR="009F1B5D">
          <w:rPr>
            <w:noProof/>
            <w:webHidden/>
          </w:rPr>
          <w:t>110</w:t>
        </w:r>
        <w:r>
          <w:rPr>
            <w:noProof/>
            <w:webHidden/>
          </w:rPr>
          <w:fldChar w:fldCharType="end"/>
        </w:r>
      </w:hyperlink>
    </w:p>
    <w:p w14:paraId="0729E012" w14:textId="05587259" w:rsidR="0007298E" w:rsidRDefault="0007298E">
      <w:pPr>
        <w:pStyle w:val="31"/>
        <w:rPr>
          <w:rFonts w:asciiTheme="minorHAnsi" w:eastAsiaTheme="minorEastAsia" w:hAnsiTheme="minorHAnsi" w:cstheme="minorBidi"/>
          <w:sz w:val="22"/>
          <w:szCs w:val="22"/>
        </w:rPr>
      </w:pPr>
      <w:hyperlink w:anchor="_Toc242859589" w:history="1">
        <w:r w:rsidRPr="00255381">
          <w:rPr>
            <w:rStyle w:val="a3"/>
          </w:rPr>
          <w:t>На площадке Госдумы продолжается рассмотрение проекта федерального бюджета на ближайшую трехлетку. На заседании Комитета по бюджету и налогам документ представил Министр финансов Антон Силуанов.</w:t>
        </w:r>
        <w:r>
          <w:rPr>
            <w:webHidden/>
          </w:rPr>
          <w:tab/>
        </w:r>
        <w:r>
          <w:rPr>
            <w:webHidden/>
          </w:rPr>
          <w:fldChar w:fldCharType="begin"/>
        </w:r>
        <w:r>
          <w:rPr>
            <w:webHidden/>
          </w:rPr>
          <w:instrText xml:space="preserve"> PAGEREF _Toc242859589 \h </w:instrText>
        </w:r>
        <w:r>
          <w:rPr>
            <w:webHidden/>
          </w:rPr>
        </w:r>
        <w:r>
          <w:rPr>
            <w:webHidden/>
          </w:rPr>
          <w:fldChar w:fldCharType="separate"/>
        </w:r>
        <w:r w:rsidR="009F1B5D">
          <w:rPr>
            <w:webHidden/>
          </w:rPr>
          <w:t>110</w:t>
        </w:r>
        <w:r>
          <w:rPr>
            <w:webHidden/>
          </w:rPr>
          <w:fldChar w:fldCharType="end"/>
        </w:r>
      </w:hyperlink>
    </w:p>
    <w:p w14:paraId="6C85C1F7" w14:textId="5CBDE771"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90" w:history="1">
        <w:r w:rsidRPr="00255381">
          <w:rPr>
            <w:rStyle w:val="a3"/>
            <w:noProof/>
          </w:rPr>
          <w:t xml:space="preserve">Право.ру, 13.10.2026, </w:t>
        </w:r>
        <w:r w:rsidRPr="00255381">
          <w:rPr>
            <w:rStyle w:val="a3"/>
            <w:rFonts w:eastAsia="Verdana"/>
            <w:noProof/>
          </w:rPr>
          <w:t>ЦБ предложил новый порядок обмена информацией о клиентах для противодействия отмыванию</w:t>
        </w:r>
        <w:r>
          <w:rPr>
            <w:noProof/>
            <w:webHidden/>
          </w:rPr>
          <w:tab/>
        </w:r>
        <w:r>
          <w:rPr>
            <w:noProof/>
            <w:webHidden/>
          </w:rPr>
          <w:fldChar w:fldCharType="begin"/>
        </w:r>
        <w:r>
          <w:rPr>
            <w:noProof/>
            <w:webHidden/>
          </w:rPr>
          <w:instrText xml:space="preserve"> PAGEREF _Toc242859590 \h </w:instrText>
        </w:r>
        <w:r>
          <w:rPr>
            <w:noProof/>
            <w:webHidden/>
          </w:rPr>
        </w:r>
        <w:r>
          <w:rPr>
            <w:noProof/>
            <w:webHidden/>
          </w:rPr>
          <w:fldChar w:fldCharType="separate"/>
        </w:r>
        <w:r w:rsidR="009F1B5D">
          <w:rPr>
            <w:noProof/>
            <w:webHidden/>
          </w:rPr>
          <w:t>112</w:t>
        </w:r>
        <w:r>
          <w:rPr>
            <w:noProof/>
            <w:webHidden/>
          </w:rPr>
          <w:fldChar w:fldCharType="end"/>
        </w:r>
      </w:hyperlink>
    </w:p>
    <w:p w14:paraId="626F201B" w14:textId="3DFA07A4" w:rsidR="0007298E" w:rsidRDefault="0007298E">
      <w:pPr>
        <w:pStyle w:val="31"/>
        <w:rPr>
          <w:rFonts w:asciiTheme="minorHAnsi" w:eastAsiaTheme="minorEastAsia" w:hAnsiTheme="minorHAnsi" w:cstheme="minorBidi"/>
          <w:sz w:val="22"/>
          <w:szCs w:val="22"/>
        </w:rPr>
      </w:pPr>
      <w:hyperlink w:anchor="_Toc242859591" w:history="1">
        <w:r w:rsidRPr="00255381">
          <w:rPr>
            <w:rStyle w:val="a3"/>
          </w:rPr>
          <w:t>Банк России опубликовал для общественных обсуждений проект положения, которое регламентирует порядок и сроки предоставления кредитными организациями и филиалами иностранных банков сведений о своих клиентах, а также механизм информирования регулятора о применении к ним мер по блокировке средств в рамках противодействия легализации доходов. Документ также устанавливает правила доведения до финансового рынка информации об отнесении клиентов к группам риска.</w:t>
        </w:r>
        <w:r>
          <w:rPr>
            <w:webHidden/>
          </w:rPr>
          <w:tab/>
        </w:r>
        <w:r>
          <w:rPr>
            <w:webHidden/>
          </w:rPr>
          <w:fldChar w:fldCharType="begin"/>
        </w:r>
        <w:r>
          <w:rPr>
            <w:webHidden/>
          </w:rPr>
          <w:instrText xml:space="preserve"> PAGEREF _Toc242859591 \h </w:instrText>
        </w:r>
        <w:r>
          <w:rPr>
            <w:webHidden/>
          </w:rPr>
        </w:r>
        <w:r>
          <w:rPr>
            <w:webHidden/>
          </w:rPr>
          <w:fldChar w:fldCharType="separate"/>
        </w:r>
        <w:r w:rsidR="009F1B5D">
          <w:rPr>
            <w:webHidden/>
          </w:rPr>
          <w:t>112</w:t>
        </w:r>
        <w:r>
          <w:rPr>
            <w:webHidden/>
          </w:rPr>
          <w:fldChar w:fldCharType="end"/>
        </w:r>
      </w:hyperlink>
    </w:p>
    <w:p w14:paraId="5C2FA3EB" w14:textId="7C16984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92" w:history="1">
        <w:r w:rsidRPr="00255381">
          <w:rPr>
            <w:rStyle w:val="a3"/>
            <w:noProof/>
            <w:lang w:val="en-US"/>
          </w:rPr>
          <w:t>Inc</w:t>
        </w:r>
        <w:r w:rsidRPr="00255381">
          <w:rPr>
            <w:rStyle w:val="a3"/>
            <w:noProof/>
          </w:rPr>
          <w:t>.</w:t>
        </w:r>
        <w:r w:rsidRPr="00255381">
          <w:rPr>
            <w:rStyle w:val="a3"/>
            <w:noProof/>
            <w:lang w:val="en-US"/>
          </w:rPr>
          <w:t>Russia</w:t>
        </w:r>
        <w:r w:rsidRPr="00255381">
          <w:rPr>
            <w:rStyle w:val="a3"/>
            <w:noProof/>
          </w:rPr>
          <w:t>, 13.10.2026, Пенсионеры стали главным источником прироста занятости в россии</w:t>
        </w:r>
        <w:r>
          <w:rPr>
            <w:noProof/>
            <w:webHidden/>
          </w:rPr>
          <w:tab/>
        </w:r>
        <w:r>
          <w:rPr>
            <w:noProof/>
            <w:webHidden/>
          </w:rPr>
          <w:fldChar w:fldCharType="begin"/>
        </w:r>
        <w:r>
          <w:rPr>
            <w:noProof/>
            <w:webHidden/>
          </w:rPr>
          <w:instrText xml:space="preserve"> PAGEREF _Toc242859592 \h </w:instrText>
        </w:r>
        <w:r>
          <w:rPr>
            <w:noProof/>
            <w:webHidden/>
          </w:rPr>
        </w:r>
        <w:r>
          <w:rPr>
            <w:noProof/>
            <w:webHidden/>
          </w:rPr>
          <w:fldChar w:fldCharType="separate"/>
        </w:r>
        <w:r w:rsidR="009F1B5D">
          <w:rPr>
            <w:noProof/>
            <w:webHidden/>
          </w:rPr>
          <w:t>112</w:t>
        </w:r>
        <w:r>
          <w:rPr>
            <w:noProof/>
            <w:webHidden/>
          </w:rPr>
          <w:fldChar w:fldCharType="end"/>
        </w:r>
      </w:hyperlink>
    </w:p>
    <w:p w14:paraId="2AB04EBB" w14:textId="1D7A328F" w:rsidR="0007298E" w:rsidRDefault="0007298E">
      <w:pPr>
        <w:pStyle w:val="31"/>
        <w:rPr>
          <w:rFonts w:asciiTheme="minorHAnsi" w:eastAsiaTheme="minorEastAsia" w:hAnsiTheme="minorHAnsi" w:cstheme="minorBidi"/>
          <w:sz w:val="22"/>
          <w:szCs w:val="22"/>
        </w:rPr>
      </w:pPr>
      <w:hyperlink w:anchor="_Toc242859593" w:history="1">
        <w:r w:rsidRPr="00255381">
          <w:rPr>
            <w:rStyle w:val="a3"/>
          </w:rPr>
          <w:t xml:space="preserve">Работники старше 55 лет обеспечили 2,2 млн из 2,7 млн прироста занятости в России за 2021-2025 годы. Однако возможности пополнения рынка труда за счет старших возрастных групп и сокращения безработицы практически исчерпаны, говорится в исследовании Центра макроэкономических исследований (ЦМИ) Сбербанка. Дальнейший рост предложения труда будет зависеть от производительности и перераспределения кадров между отраслями. </w:t>
        </w:r>
        <w:r w:rsidRPr="00255381">
          <w:rPr>
            <w:rStyle w:val="a3"/>
            <w:lang w:val="en-US"/>
          </w:rPr>
          <w:t>Unsplash</w:t>
        </w:r>
        <w:r>
          <w:rPr>
            <w:webHidden/>
          </w:rPr>
          <w:tab/>
        </w:r>
        <w:r>
          <w:rPr>
            <w:webHidden/>
          </w:rPr>
          <w:fldChar w:fldCharType="begin"/>
        </w:r>
        <w:r>
          <w:rPr>
            <w:webHidden/>
          </w:rPr>
          <w:instrText xml:space="preserve"> PAGEREF _Toc242859593 \h </w:instrText>
        </w:r>
        <w:r>
          <w:rPr>
            <w:webHidden/>
          </w:rPr>
        </w:r>
        <w:r>
          <w:rPr>
            <w:webHidden/>
          </w:rPr>
          <w:fldChar w:fldCharType="separate"/>
        </w:r>
        <w:r w:rsidR="009F1B5D">
          <w:rPr>
            <w:webHidden/>
          </w:rPr>
          <w:t>112</w:t>
        </w:r>
        <w:r>
          <w:rPr>
            <w:webHidden/>
          </w:rPr>
          <w:fldChar w:fldCharType="end"/>
        </w:r>
      </w:hyperlink>
    </w:p>
    <w:p w14:paraId="48C9260A" w14:textId="34D39D46"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94" w:history="1">
        <w:r w:rsidRPr="00255381">
          <w:rPr>
            <w:rStyle w:val="a3"/>
            <w:noProof/>
          </w:rPr>
          <w:t>РИА Новости, 13.10.2026, На российском рынке труда появился новый тренд</w:t>
        </w:r>
        <w:r>
          <w:rPr>
            <w:noProof/>
            <w:webHidden/>
          </w:rPr>
          <w:tab/>
        </w:r>
        <w:r>
          <w:rPr>
            <w:noProof/>
            <w:webHidden/>
          </w:rPr>
          <w:fldChar w:fldCharType="begin"/>
        </w:r>
        <w:r>
          <w:rPr>
            <w:noProof/>
            <w:webHidden/>
          </w:rPr>
          <w:instrText xml:space="preserve"> PAGEREF _Toc242859594 \h </w:instrText>
        </w:r>
        <w:r>
          <w:rPr>
            <w:noProof/>
            <w:webHidden/>
          </w:rPr>
        </w:r>
        <w:r>
          <w:rPr>
            <w:noProof/>
            <w:webHidden/>
          </w:rPr>
          <w:fldChar w:fldCharType="separate"/>
        </w:r>
        <w:r w:rsidR="009F1B5D">
          <w:rPr>
            <w:noProof/>
            <w:webHidden/>
          </w:rPr>
          <w:t>114</w:t>
        </w:r>
        <w:r>
          <w:rPr>
            <w:noProof/>
            <w:webHidden/>
          </w:rPr>
          <w:fldChar w:fldCharType="end"/>
        </w:r>
      </w:hyperlink>
    </w:p>
    <w:p w14:paraId="67C519C2" w14:textId="412F0CE0" w:rsidR="0007298E" w:rsidRDefault="0007298E">
      <w:pPr>
        <w:pStyle w:val="31"/>
        <w:rPr>
          <w:rFonts w:asciiTheme="minorHAnsi" w:eastAsiaTheme="minorEastAsia" w:hAnsiTheme="minorHAnsi" w:cstheme="minorBidi"/>
          <w:sz w:val="22"/>
          <w:szCs w:val="22"/>
        </w:rPr>
      </w:pPr>
      <w:hyperlink w:anchor="_Toc242859595" w:history="1">
        <w:r w:rsidRPr="00255381">
          <w:rPr>
            <w:rStyle w:val="a3"/>
          </w:rPr>
          <w:t>Россияне все чаще совмещают несколько видов занятости, оказывают услуги через цифровые платформы или одновременно развивают несколько профессиональных направлений, что стало новым трендом на рынке труда, следует из результатов исследования финансового университета при правительстве РФ, которое есть в распоряжении РИА Новости.</w:t>
        </w:r>
        <w:r>
          <w:rPr>
            <w:webHidden/>
          </w:rPr>
          <w:tab/>
        </w:r>
        <w:r>
          <w:rPr>
            <w:webHidden/>
          </w:rPr>
          <w:fldChar w:fldCharType="begin"/>
        </w:r>
        <w:r>
          <w:rPr>
            <w:webHidden/>
          </w:rPr>
          <w:instrText xml:space="preserve"> PAGEREF _Toc242859595 \h </w:instrText>
        </w:r>
        <w:r>
          <w:rPr>
            <w:webHidden/>
          </w:rPr>
        </w:r>
        <w:r>
          <w:rPr>
            <w:webHidden/>
          </w:rPr>
          <w:fldChar w:fldCharType="separate"/>
        </w:r>
        <w:r w:rsidR="009F1B5D">
          <w:rPr>
            <w:webHidden/>
          </w:rPr>
          <w:t>114</w:t>
        </w:r>
        <w:r>
          <w:rPr>
            <w:webHidden/>
          </w:rPr>
          <w:fldChar w:fldCharType="end"/>
        </w:r>
      </w:hyperlink>
    </w:p>
    <w:p w14:paraId="0F7A164C" w14:textId="3F12FE76"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596" w:history="1">
        <w:r w:rsidRPr="00255381">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_Toc242859596 \h </w:instrText>
        </w:r>
        <w:r>
          <w:rPr>
            <w:noProof/>
            <w:webHidden/>
          </w:rPr>
        </w:r>
        <w:r>
          <w:rPr>
            <w:noProof/>
            <w:webHidden/>
          </w:rPr>
          <w:fldChar w:fldCharType="separate"/>
        </w:r>
        <w:r w:rsidR="009F1B5D">
          <w:rPr>
            <w:noProof/>
            <w:webHidden/>
          </w:rPr>
          <w:t>115</w:t>
        </w:r>
        <w:r>
          <w:rPr>
            <w:noProof/>
            <w:webHidden/>
          </w:rPr>
          <w:fldChar w:fldCharType="end"/>
        </w:r>
      </w:hyperlink>
    </w:p>
    <w:p w14:paraId="59B62DE3" w14:textId="086663E2"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597" w:history="1">
        <w:r w:rsidRPr="00255381">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_Toc242859597 \h </w:instrText>
        </w:r>
        <w:r>
          <w:rPr>
            <w:noProof/>
            <w:webHidden/>
          </w:rPr>
        </w:r>
        <w:r>
          <w:rPr>
            <w:noProof/>
            <w:webHidden/>
          </w:rPr>
          <w:fldChar w:fldCharType="separate"/>
        </w:r>
        <w:r w:rsidR="009F1B5D">
          <w:rPr>
            <w:noProof/>
            <w:webHidden/>
          </w:rPr>
          <w:t>115</w:t>
        </w:r>
        <w:r>
          <w:rPr>
            <w:noProof/>
            <w:webHidden/>
          </w:rPr>
          <w:fldChar w:fldCharType="end"/>
        </w:r>
      </w:hyperlink>
    </w:p>
    <w:p w14:paraId="3D0B33DC" w14:textId="6EE0C086" w:rsidR="0007298E" w:rsidRDefault="0007298E">
      <w:pPr>
        <w:pStyle w:val="21"/>
        <w:tabs>
          <w:tab w:val="right" w:leader="dot" w:pos="9061"/>
        </w:tabs>
        <w:rPr>
          <w:rFonts w:asciiTheme="minorHAnsi" w:eastAsiaTheme="minorEastAsia" w:hAnsiTheme="minorHAnsi" w:cstheme="minorBidi"/>
          <w:noProof/>
          <w:sz w:val="22"/>
          <w:szCs w:val="22"/>
        </w:rPr>
      </w:pPr>
      <w:hyperlink w:anchor="_Toc242859598" w:history="1">
        <w:r w:rsidRPr="00255381">
          <w:rPr>
            <w:rStyle w:val="a3"/>
            <w:noProof/>
          </w:rPr>
          <w:t>Белновости, 13.10.2026, Работа в Беларуси перед пенсией и после. Какие трудовые гарантии есть у граждан</w:t>
        </w:r>
        <w:r>
          <w:rPr>
            <w:noProof/>
            <w:webHidden/>
          </w:rPr>
          <w:tab/>
        </w:r>
        <w:r>
          <w:rPr>
            <w:noProof/>
            <w:webHidden/>
          </w:rPr>
          <w:fldChar w:fldCharType="begin"/>
        </w:r>
        <w:r>
          <w:rPr>
            <w:noProof/>
            <w:webHidden/>
          </w:rPr>
          <w:instrText xml:space="preserve"> PAGEREF _Toc242859598 \h </w:instrText>
        </w:r>
        <w:r>
          <w:rPr>
            <w:noProof/>
            <w:webHidden/>
          </w:rPr>
        </w:r>
        <w:r>
          <w:rPr>
            <w:noProof/>
            <w:webHidden/>
          </w:rPr>
          <w:fldChar w:fldCharType="separate"/>
        </w:r>
        <w:r w:rsidR="009F1B5D">
          <w:rPr>
            <w:noProof/>
            <w:webHidden/>
          </w:rPr>
          <w:t>115</w:t>
        </w:r>
        <w:r>
          <w:rPr>
            <w:noProof/>
            <w:webHidden/>
          </w:rPr>
          <w:fldChar w:fldCharType="end"/>
        </w:r>
      </w:hyperlink>
    </w:p>
    <w:p w14:paraId="71D142F4" w14:textId="1A64BF3B" w:rsidR="0007298E" w:rsidRDefault="0007298E">
      <w:pPr>
        <w:pStyle w:val="31"/>
        <w:rPr>
          <w:rFonts w:asciiTheme="minorHAnsi" w:eastAsiaTheme="minorEastAsia" w:hAnsiTheme="minorHAnsi" w:cstheme="minorBidi"/>
          <w:sz w:val="22"/>
          <w:szCs w:val="22"/>
        </w:rPr>
      </w:pPr>
      <w:hyperlink w:anchor="_Toc242859599" w:history="1">
        <w:r w:rsidRPr="00255381">
          <w:rPr>
            <w:rStyle w:val="a3"/>
          </w:rPr>
          <w:t>В Беларуси работникам предпенсионного и пенсионного возраста гарантируют продление контракта, дополнительные дни на диспансеризацию и содействие в трудоустройстве. Общеустановленный пенсионный возраст — 58 лет у женщин и 63 года у мужчин.</w:t>
        </w:r>
        <w:r>
          <w:rPr>
            <w:webHidden/>
          </w:rPr>
          <w:tab/>
        </w:r>
        <w:r>
          <w:rPr>
            <w:webHidden/>
          </w:rPr>
          <w:fldChar w:fldCharType="begin"/>
        </w:r>
        <w:r>
          <w:rPr>
            <w:webHidden/>
          </w:rPr>
          <w:instrText xml:space="preserve"> PAGEREF _Toc242859599 \h </w:instrText>
        </w:r>
        <w:r>
          <w:rPr>
            <w:webHidden/>
          </w:rPr>
        </w:r>
        <w:r>
          <w:rPr>
            <w:webHidden/>
          </w:rPr>
          <w:fldChar w:fldCharType="separate"/>
        </w:r>
        <w:r w:rsidR="009F1B5D">
          <w:rPr>
            <w:webHidden/>
          </w:rPr>
          <w:t>115</w:t>
        </w:r>
        <w:r>
          <w:rPr>
            <w:webHidden/>
          </w:rPr>
          <w:fldChar w:fldCharType="end"/>
        </w:r>
      </w:hyperlink>
    </w:p>
    <w:p w14:paraId="04028826" w14:textId="4330CC10" w:rsidR="0007298E" w:rsidRDefault="0007298E">
      <w:pPr>
        <w:pStyle w:val="21"/>
        <w:tabs>
          <w:tab w:val="right" w:leader="dot" w:pos="9061"/>
        </w:tabs>
        <w:rPr>
          <w:rFonts w:asciiTheme="minorHAnsi" w:eastAsiaTheme="minorEastAsia" w:hAnsiTheme="minorHAnsi" w:cstheme="minorBidi"/>
          <w:noProof/>
          <w:sz w:val="22"/>
          <w:szCs w:val="22"/>
        </w:rPr>
      </w:pPr>
      <w:hyperlink w:anchor="_Toc242859600" w:history="1">
        <w:r w:rsidRPr="00255381">
          <w:rPr>
            <w:rStyle w:val="a3"/>
            <w:noProof/>
          </w:rPr>
          <w:t>BES.media, 13.10.2026, Пенсия на всю жизнь: казахстанцы вложили 1,73 трлн тенге в аннуитеты</w:t>
        </w:r>
        <w:r>
          <w:rPr>
            <w:noProof/>
            <w:webHidden/>
          </w:rPr>
          <w:tab/>
        </w:r>
        <w:r>
          <w:rPr>
            <w:noProof/>
            <w:webHidden/>
          </w:rPr>
          <w:fldChar w:fldCharType="begin"/>
        </w:r>
        <w:r>
          <w:rPr>
            <w:noProof/>
            <w:webHidden/>
          </w:rPr>
          <w:instrText xml:space="preserve"> PAGEREF _Toc242859600 \h </w:instrText>
        </w:r>
        <w:r>
          <w:rPr>
            <w:noProof/>
            <w:webHidden/>
          </w:rPr>
        </w:r>
        <w:r>
          <w:rPr>
            <w:noProof/>
            <w:webHidden/>
          </w:rPr>
          <w:fldChar w:fldCharType="separate"/>
        </w:r>
        <w:r w:rsidR="009F1B5D">
          <w:rPr>
            <w:noProof/>
            <w:webHidden/>
          </w:rPr>
          <w:t>116</w:t>
        </w:r>
        <w:r>
          <w:rPr>
            <w:noProof/>
            <w:webHidden/>
          </w:rPr>
          <w:fldChar w:fldCharType="end"/>
        </w:r>
      </w:hyperlink>
    </w:p>
    <w:p w14:paraId="702DD6DE" w14:textId="2D5AD9D6" w:rsidR="0007298E" w:rsidRDefault="0007298E">
      <w:pPr>
        <w:pStyle w:val="31"/>
        <w:rPr>
          <w:rFonts w:asciiTheme="minorHAnsi" w:eastAsiaTheme="minorEastAsia" w:hAnsiTheme="minorHAnsi" w:cstheme="minorBidi"/>
          <w:sz w:val="22"/>
          <w:szCs w:val="22"/>
        </w:rPr>
      </w:pPr>
      <w:hyperlink w:anchor="_Toc242859601" w:history="1">
        <w:r w:rsidRPr="00255381">
          <w:rPr>
            <w:rStyle w:val="a3"/>
          </w:rPr>
          <w:t>С начала 2026 года сумма переводов пенсионных накоплений в страховые компании для оформления аннуитетов выросла на 37,3%.</w:t>
        </w:r>
        <w:r>
          <w:rPr>
            <w:webHidden/>
          </w:rPr>
          <w:tab/>
        </w:r>
        <w:r>
          <w:rPr>
            <w:webHidden/>
          </w:rPr>
          <w:fldChar w:fldCharType="begin"/>
        </w:r>
        <w:r>
          <w:rPr>
            <w:webHidden/>
          </w:rPr>
          <w:instrText xml:space="preserve"> PAGEREF _Toc242859601 \h </w:instrText>
        </w:r>
        <w:r>
          <w:rPr>
            <w:webHidden/>
          </w:rPr>
        </w:r>
        <w:r>
          <w:rPr>
            <w:webHidden/>
          </w:rPr>
          <w:fldChar w:fldCharType="separate"/>
        </w:r>
        <w:r w:rsidR="009F1B5D">
          <w:rPr>
            <w:webHidden/>
          </w:rPr>
          <w:t>116</w:t>
        </w:r>
        <w:r>
          <w:rPr>
            <w:webHidden/>
          </w:rPr>
          <w:fldChar w:fldCharType="end"/>
        </w:r>
      </w:hyperlink>
    </w:p>
    <w:p w14:paraId="29990447" w14:textId="3722B0DE" w:rsidR="0007298E" w:rsidRDefault="0007298E">
      <w:pPr>
        <w:pStyle w:val="21"/>
        <w:tabs>
          <w:tab w:val="right" w:leader="dot" w:pos="9061"/>
        </w:tabs>
        <w:rPr>
          <w:rFonts w:asciiTheme="minorHAnsi" w:eastAsiaTheme="minorEastAsia" w:hAnsiTheme="minorHAnsi" w:cstheme="minorBidi"/>
          <w:noProof/>
          <w:sz w:val="22"/>
          <w:szCs w:val="22"/>
        </w:rPr>
      </w:pPr>
      <w:hyperlink w:anchor="_Toc242859602" w:history="1">
        <w:r w:rsidRPr="00255381">
          <w:rPr>
            <w:rStyle w:val="a3"/>
            <w:noProof/>
          </w:rPr>
          <w:t>Курсив, 13.10.2026, Снизят ли пенсионный возраст женщинам в Казахстане</w:t>
        </w:r>
        <w:r>
          <w:rPr>
            <w:noProof/>
            <w:webHidden/>
          </w:rPr>
          <w:tab/>
        </w:r>
        <w:r>
          <w:rPr>
            <w:noProof/>
            <w:webHidden/>
          </w:rPr>
          <w:fldChar w:fldCharType="begin"/>
        </w:r>
        <w:r>
          <w:rPr>
            <w:noProof/>
            <w:webHidden/>
          </w:rPr>
          <w:instrText xml:space="preserve"> PAGEREF _Toc242859602 \h </w:instrText>
        </w:r>
        <w:r>
          <w:rPr>
            <w:noProof/>
            <w:webHidden/>
          </w:rPr>
        </w:r>
        <w:r>
          <w:rPr>
            <w:noProof/>
            <w:webHidden/>
          </w:rPr>
          <w:fldChar w:fldCharType="separate"/>
        </w:r>
        <w:r w:rsidR="009F1B5D">
          <w:rPr>
            <w:noProof/>
            <w:webHidden/>
          </w:rPr>
          <w:t>117</w:t>
        </w:r>
        <w:r>
          <w:rPr>
            <w:noProof/>
            <w:webHidden/>
          </w:rPr>
          <w:fldChar w:fldCharType="end"/>
        </w:r>
      </w:hyperlink>
    </w:p>
    <w:p w14:paraId="6E45D48F" w14:textId="081F12FE" w:rsidR="0007298E" w:rsidRDefault="0007298E">
      <w:pPr>
        <w:pStyle w:val="31"/>
        <w:rPr>
          <w:rFonts w:asciiTheme="minorHAnsi" w:eastAsiaTheme="minorEastAsia" w:hAnsiTheme="minorHAnsi" w:cstheme="minorBidi"/>
          <w:sz w:val="22"/>
          <w:szCs w:val="22"/>
        </w:rPr>
      </w:pPr>
      <w:hyperlink w:anchor="_Toc242859603" w:history="1">
        <w:r w:rsidRPr="00255381">
          <w:rPr>
            <w:rStyle w:val="a3"/>
          </w:rPr>
          <w:t>Представительницы «Движения женщин Казахстана» подняли перед депутатом Курултая Мейраш Шынасиловой вопрос о снижении пенсионного возраста для женщин. В Минтруда РК объяснили, как ранний выход на пенсию повлияет на стаж и размер выплат.</w:t>
        </w:r>
        <w:r>
          <w:rPr>
            <w:webHidden/>
          </w:rPr>
          <w:tab/>
        </w:r>
        <w:r>
          <w:rPr>
            <w:webHidden/>
          </w:rPr>
          <w:fldChar w:fldCharType="begin"/>
        </w:r>
        <w:r>
          <w:rPr>
            <w:webHidden/>
          </w:rPr>
          <w:instrText xml:space="preserve"> PAGEREF _Toc242859603 \h </w:instrText>
        </w:r>
        <w:r>
          <w:rPr>
            <w:webHidden/>
          </w:rPr>
        </w:r>
        <w:r>
          <w:rPr>
            <w:webHidden/>
          </w:rPr>
          <w:fldChar w:fldCharType="separate"/>
        </w:r>
        <w:r w:rsidR="009F1B5D">
          <w:rPr>
            <w:webHidden/>
          </w:rPr>
          <w:t>117</w:t>
        </w:r>
        <w:r>
          <w:rPr>
            <w:webHidden/>
          </w:rPr>
          <w:fldChar w:fldCharType="end"/>
        </w:r>
      </w:hyperlink>
    </w:p>
    <w:p w14:paraId="07F857B5" w14:textId="4563A31A" w:rsidR="0007298E" w:rsidRDefault="0007298E">
      <w:pPr>
        <w:pStyle w:val="21"/>
        <w:tabs>
          <w:tab w:val="right" w:leader="dot" w:pos="9061"/>
        </w:tabs>
        <w:rPr>
          <w:rFonts w:asciiTheme="minorHAnsi" w:eastAsiaTheme="minorEastAsia" w:hAnsiTheme="minorHAnsi" w:cstheme="minorBidi"/>
          <w:noProof/>
          <w:sz w:val="22"/>
          <w:szCs w:val="22"/>
        </w:rPr>
      </w:pPr>
      <w:hyperlink w:anchor="_Toc242859604" w:history="1">
        <w:r w:rsidRPr="00255381">
          <w:rPr>
            <w:rStyle w:val="a3"/>
            <w:noProof/>
          </w:rPr>
          <w:t>NewTimes.kz, 13.10.2026, Казахстанцы забрали из пенсионного фонда почти полтриллиона тенге</w:t>
        </w:r>
        <w:r>
          <w:rPr>
            <w:noProof/>
            <w:webHidden/>
          </w:rPr>
          <w:tab/>
        </w:r>
        <w:r>
          <w:rPr>
            <w:noProof/>
            <w:webHidden/>
          </w:rPr>
          <w:fldChar w:fldCharType="begin"/>
        </w:r>
        <w:r>
          <w:rPr>
            <w:noProof/>
            <w:webHidden/>
          </w:rPr>
          <w:instrText xml:space="preserve"> PAGEREF _Toc242859604 \h </w:instrText>
        </w:r>
        <w:r>
          <w:rPr>
            <w:noProof/>
            <w:webHidden/>
          </w:rPr>
        </w:r>
        <w:r>
          <w:rPr>
            <w:noProof/>
            <w:webHidden/>
          </w:rPr>
          <w:fldChar w:fldCharType="separate"/>
        </w:r>
        <w:r w:rsidR="009F1B5D">
          <w:rPr>
            <w:noProof/>
            <w:webHidden/>
          </w:rPr>
          <w:t>117</w:t>
        </w:r>
        <w:r>
          <w:rPr>
            <w:noProof/>
            <w:webHidden/>
          </w:rPr>
          <w:fldChar w:fldCharType="end"/>
        </w:r>
      </w:hyperlink>
    </w:p>
    <w:p w14:paraId="5D4961A4" w14:textId="13A9053D" w:rsidR="0007298E" w:rsidRDefault="0007298E">
      <w:pPr>
        <w:pStyle w:val="31"/>
        <w:rPr>
          <w:rFonts w:asciiTheme="minorHAnsi" w:eastAsiaTheme="minorEastAsia" w:hAnsiTheme="minorHAnsi" w:cstheme="minorBidi"/>
          <w:sz w:val="22"/>
          <w:szCs w:val="22"/>
        </w:rPr>
      </w:pPr>
      <w:hyperlink w:anchor="_Toc242859605" w:history="1">
        <w:r w:rsidRPr="00255381">
          <w:rPr>
            <w:rStyle w:val="a3"/>
          </w:rPr>
          <w:t>За девять месяцев 2026 года казахстанцы досрочно изъяли из Единого накопительного пенсионного фонда (ЕНПФ) 490 млрд тенге. При этом большая часть суммы — 404 млрд тенге — пришлась на первое полугодие, до повышения порогов минимальной достаточности. Об этом сообщил первый заместитель председателя Национального банка Ерулан Жамаубаев на заседании правительства.</w:t>
        </w:r>
        <w:r>
          <w:rPr>
            <w:webHidden/>
          </w:rPr>
          <w:tab/>
        </w:r>
        <w:r>
          <w:rPr>
            <w:webHidden/>
          </w:rPr>
          <w:fldChar w:fldCharType="begin"/>
        </w:r>
        <w:r>
          <w:rPr>
            <w:webHidden/>
          </w:rPr>
          <w:instrText xml:space="preserve"> PAGEREF _Toc242859605 \h </w:instrText>
        </w:r>
        <w:r>
          <w:rPr>
            <w:webHidden/>
          </w:rPr>
        </w:r>
        <w:r>
          <w:rPr>
            <w:webHidden/>
          </w:rPr>
          <w:fldChar w:fldCharType="separate"/>
        </w:r>
        <w:r w:rsidR="009F1B5D">
          <w:rPr>
            <w:webHidden/>
          </w:rPr>
          <w:t>117</w:t>
        </w:r>
        <w:r>
          <w:rPr>
            <w:webHidden/>
          </w:rPr>
          <w:fldChar w:fldCharType="end"/>
        </w:r>
      </w:hyperlink>
    </w:p>
    <w:p w14:paraId="6333B4D5" w14:textId="2469DB1F" w:rsidR="0007298E" w:rsidRDefault="0007298E">
      <w:pPr>
        <w:pStyle w:val="21"/>
        <w:tabs>
          <w:tab w:val="right" w:leader="dot" w:pos="9061"/>
        </w:tabs>
        <w:rPr>
          <w:rFonts w:asciiTheme="minorHAnsi" w:eastAsiaTheme="minorEastAsia" w:hAnsiTheme="minorHAnsi" w:cstheme="minorBidi"/>
          <w:noProof/>
          <w:sz w:val="22"/>
          <w:szCs w:val="22"/>
        </w:rPr>
      </w:pPr>
      <w:hyperlink w:anchor="_Toc242859606" w:history="1">
        <w:r w:rsidRPr="00255381">
          <w:rPr>
            <w:rStyle w:val="a3"/>
            <w:noProof/>
          </w:rPr>
          <w:t>Caravan-info.kg, 13.10.2026, Кыргызстанцы за рубежом смогут дистанционно платить добровольные пенсионные взносы</w:t>
        </w:r>
        <w:r>
          <w:rPr>
            <w:noProof/>
            <w:webHidden/>
          </w:rPr>
          <w:tab/>
        </w:r>
        <w:r>
          <w:rPr>
            <w:noProof/>
            <w:webHidden/>
          </w:rPr>
          <w:fldChar w:fldCharType="begin"/>
        </w:r>
        <w:r>
          <w:rPr>
            <w:noProof/>
            <w:webHidden/>
          </w:rPr>
          <w:instrText xml:space="preserve"> PAGEREF _Toc242859606 \h </w:instrText>
        </w:r>
        <w:r>
          <w:rPr>
            <w:noProof/>
            <w:webHidden/>
          </w:rPr>
        </w:r>
        <w:r>
          <w:rPr>
            <w:noProof/>
            <w:webHidden/>
          </w:rPr>
          <w:fldChar w:fldCharType="separate"/>
        </w:r>
        <w:r w:rsidR="009F1B5D">
          <w:rPr>
            <w:noProof/>
            <w:webHidden/>
          </w:rPr>
          <w:t>119</w:t>
        </w:r>
        <w:r>
          <w:rPr>
            <w:noProof/>
            <w:webHidden/>
          </w:rPr>
          <w:fldChar w:fldCharType="end"/>
        </w:r>
      </w:hyperlink>
    </w:p>
    <w:p w14:paraId="51AD2A91" w14:textId="278B613D" w:rsidR="0007298E" w:rsidRDefault="0007298E">
      <w:pPr>
        <w:pStyle w:val="31"/>
        <w:rPr>
          <w:rFonts w:asciiTheme="minorHAnsi" w:eastAsiaTheme="minorEastAsia" w:hAnsiTheme="minorHAnsi" w:cstheme="minorBidi"/>
          <w:sz w:val="22"/>
          <w:szCs w:val="22"/>
        </w:rPr>
      </w:pPr>
      <w:hyperlink w:anchor="_Toc242859607" w:history="1">
        <w:r w:rsidRPr="00255381">
          <w:rPr>
            <w:rStyle w:val="a3"/>
          </w:rPr>
          <w:t>Кыргызстанцы, работающие за рубежом, теперь могут дистанционно оформить добровольное пенсионное страхование и оплачивать взносы банковской картой.</w:t>
        </w:r>
        <w:r>
          <w:rPr>
            <w:webHidden/>
          </w:rPr>
          <w:tab/>
        </w:r>
        <w:r>
          <w:rPr>
            <w:webHidden/>
          </w:rPr>
          <w:fldChar w:fldCharType="begin"/>
        </w:r>
        <w:r>
          <w:rPr>
            <w:webHidden/>
          </w:rPr>
          <w:instrText xml:space="preserve"> PAGEREF _Toc242859607 \h </w:instrText>
        </w:r>
        <w:r>
          <w:rPr>
            <w:webHidden/>
          </w:rPr>
        </w:r>
        <w:r>
          <w:rPr>
            <w:webHidden/>
          </w:rPr>
          <w:fldChar w:fldCharType="separate"/>
        </w:r>
        <w:r w:rsidR="009F1B5D">
          <w:rPr>
            <w:webHidden/>
          </w:rPr>
          <w:t>119</w:t>
        </w:r>
        <w:r>
          <w:rPr>
            <w:webHidden/>
          </w:rPr>
          <w:fldChar w:fldCharType="end"/>
        </w:r>
      </w:hyperlink>
    </w:p>
    <w:p w14:paraId="7B46D8AF" w14:textId="03A59066" w:rsidR="0007298E" w:rsidRDefault="0007298E">
      <w:pPr>
        <w:pStyle w:val="12"/>
        <w:tabs>
          <w:tab w:val="right" w:leader="dot" w:pos="9061"/>
        </w:tabs>
        <w:rPr>
          <w:rFonts w:asciiTheme="minorHAnsi" w:eastAsiaTheme="minorEastAsia" w:hAnsiTheme="minorHAnsi" w:cstheme="minorBidi"/>
          <w:b w:val="0"/>
          <w:noProof/>
          <w:sz w:val="22"/>
          <w:szCs w:val="22"/>
        </w:rPr>
      </w:pPr>
      <w:hyperlink w:anchor="_Toc242859608" w:history="1">
        <w:r w:rsidRPr="00255381">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_Toc242859608 \h </w:instrText>
        </w:r>
        <w:r>
          <w:rPr>
            <w:noProof/>
            <w:webHidden/>
          </w:rPr>
        </w:r>
        <w:r>
          <w:rPr>
            <w:noProof/>
            <w:webHidden/>
          </w:rPr>
          <w:fldChar w:fldCharType="separate"/>
        </w:r>
        <w:r w:rsidR="009F1B5D">
          <w:rPr>
            <w:noProof/>
            <w:webHidden/>
          </w:rPr>
          <w:t>119</w:t>
        </w:r>
        <w:r>
          <w:rPr>
            <w:noProof/>
            <w:webHidden/>
          </w:rPr>
          <w:fldChar w:fldCharType="end"/>
        </w:r>
      </w:hyperlink>
    </w:p>
    <w:p w14:paraId="67F3B3DF" w14:textId="21DCC7C8" w:rsidR="0007298E" w:rsidRDefault="0007298E">
      <w:pPr>
        <w:pStyle w:val="21"/>
        <w:tabs>
          <w:tab w:val="right" w:leader="dot" w:pos="9061"/>
        </w:tabs>
        <w:rPr>
          <w:rFonts w:asciiTheme="minorHAnsi" w:eastAsiaTheme="minorEastAsia" w:hAnsiTheme="minorHAnsi" w:cstheme="minorBidi"/>
          <w:noProof/>
          <w:sz w:val="22"/>
          <w:szCs w:val="22"/>
        </w:rPr>
      </w:pPr>
      <w:hyperlink w:anchor="_Toc242859609" w:history="1">
        <w:r w:rsidRPr="00255381">
          <w:rPr>
            <w:rStyle w:val="a3"/>
            <w:noProof/>
          </w:rPr>
          <w:t>Vietnam.vn, 13.10.2026, Могут ли сотрудники самостоятельно вносить взносы в дополнительные пенси</w:t>
        </w:r>
        <w:r w:rsidRPr="00255381">
          <w:rPr>
            <w:rStyle w:val="a3"/>
            <w:noProof/>
          </w:rPr>
          <w:t>о</w:t>
        </w:r>
        <w:r w:rsidRPr="00255381">
          <w:rPr>
            <w:rStyle w:val="a3"/>
            <w:noProof/>
          </w:rPr>
          <w:t>нные фонды после увольнения?</w:t>
        </w:r>
        <w:r>
          <w:rPr>
            <w:noProof/>
            <w:webHidden/>
          </w:rPr>
          <w:tab/>
        </w:r>
        <w:r>
          <w:rPr>
            <w:noProof/>
            <w:webHidden/>
          </w:rPr>
          <w:fldChar w:fldCharType="begin"/>
        </w:r>
        <w:r>
          <w:rPr>
            <w:noProof/>
            <w:webHidden/>
          </w:rPr>
          <w:instrText xml:space="preserve"> PAGEREF _Toc242859609 \h </w:instrText>
        </w:r>
        <w:r>
          <w:rPr>
            <w:noProof/>
            <w:webHidden/>
          </w:rPr>
        </w:r>
        <w:r>
          <w:rPr>
            <w:noProof/>
            <w:webHidden/>
          </w:rPr>
          <w:fldChar w:fldCharType="separate"/>
        </w:r>
        <w:r w:rsidR="009F1B5D">
          <w:rPr>
            <w:noProof/>
            <w:webHidden/>
          </w:rPr>
          <w:t>119</w:t>
        </w:r>
        <w:r>
          <w:rPr>
            <w:noProof/>
            <w:webHidden/>
          </w:rPr>
          <w:fldChar w:fldCharType="end"/>
        </w:r>
      </w:hyperlink>
    </w:p>
    <w:p w14:paraId="0B486D6C" w14:textId="60462F07" w:rsidR="0007298E" w:rsidRDefault="0007298E">
      <w:pPr>
        <w:pStyle w:val="31"/>
        <w:rPr>
          <w:rFonts w:asciiTheme="minorHAnsi" w:eastAsiaTheme="minorEastAsia" w:hAnsiTheme="minorHAnsi" w:cstheme="minorBidi"/>
          <w:sz w:val="22"/>
          <w:szCs w:val="22"/>
        </w:rPr>
      </w:pPr>
      <w:hyperlink w:anchor="_Toc242859610" w:history="1">
        <w:r w:rsidRPr="00255381">
          <w:rPr>
            <w:rStyle w:val="a3"/>
          </w:rPr>
          <w:t>В проекте поправок к Закону о социальном страховании предлагается разрешить работникам самостоятельно участвовать в дополнительном пенсионном фонде, отменив существующее требование о взаимодействии с работодателем.</w:t>
        </w:r>
        <w:r>
          <w:rPr>
            <w:webHidden/>
          </w:rPr>
          <w:tab/>
        </w:r>
        <w:r>
          <w:rPr>
            <w:webHidden/>
          </w:rPr>
          <w:fldChar w:fldCharType="begin"/>
        </w:r>
        <w:r>
          <w:rPr>
            <w:webHidden/>
          </w:rPr>
          <w:instrText xml:space="preserve"> PAGEREF _Toc242859610 \h </w:instrText>
        </w:r>
        <w:r>
          <w:rPr>
            <w:webHidden/>
          </w:rPr>
        </w:r>
        <w:r>
          <w:rPr>
            <w:webHidden/>
          </w:rPr>
          <w:fldChar w:fldCharType="separate"/>
        </w:r>
        <w:r w:rsidR="009F1B5D">
          <w:rPr>
            <w:webHidden/>
          </w:rPr>
          <w:t>119</w:t>
        </w:r>
        <w:r>
          <w:rPr>
            <w:webHidden/>
          </w:rPr>
          <w:fldChar w:fldCharType="end"/>
        </w:r>
      </w:hyperlink>
    </w:p>
    <w:p w14:paraId="749A81ED" w14:textId="7B4041F5" w:rsidR="0007298E" w:rsidRDefault="0007298E">
      <w:pPr>
        <w:pStyle w:val="21"/>
        <w:tabs>
          <w:tab w:val="right" w:leader="dot" w:pos="9061"/>
        </w:tabs>
        <w:rPr>
          <w:rFonts w:asciiTheme="minorHAnsi" w:eastAsiaTheme="minorEastAsia" w:hAnsiTheme="minorHAnsi" w:cstheme="minorBidi"/>
          <w:noProof/>
          <w:sz w:val="22"/>
          <w:szCs w:val="22"/>
        </w:rPr>
      </w:pPr>
      <w:hyperlink w:anchor="_Toc242859611" w:history="1">
        <w:r w:rsidRPr="00255381">
          <w:rPr>
            <w:rStyle w:val="a3"/>
            <w:noProof/>
          </w:rPr>
          <w:t>РИА Новости, 13.10.2026, Германия опоздала с реформой пенсионного страхования как минимум на 30 лет - Мерц</w:t>
        </w:r>
        <w:r>
          <w:rPr>
            <w:noProof/>
            <w:webHidden/>
          </w:rPr>
          <w:tab/>
        </w:r>
        <w:r>
          <w:rPr>
            <w:noProof/>
            <w:webHidden/>
          </w:rPr>
          <w:fldChar w:fldCharType="begin"/>
        </w:r>
        <w:r>
          <w:rPr>
            <w:noProof/>
            <w:webHidden/>
          </w:rPr>
          <w:instrText xml:space="preserve"> PAGEREF _Toc242859611 \h </w:instrText>
        </w:r>
        <w:r>
          <w:rPr>
            <w:noProof/>
            <w:webHidden/>
          </w:rPr>
        </w:r>
        <w:r>
          <w:rPr>
            <w:noProof/>
            <w:webHidden/>
          </w:rPr>
          <w:fldChar w:fldCharType="separate"/>
        </w:r>
        <w:r w:rsidR="009F1B5D">
          <w:rPr>
            <w:noProof/>
            <w:webHidden/>
          </w:rPr>
          <w:t>123</w:t>
        </w:r>
        <w:r>
          <w:rPr>
            <w:noProof/>
            <w:webHidden/>
          </w:rPr>
          <w:fldChar w:fldCharType="end"/>
        </w:r>
      </w:hyperlink>
    </w:p>
    <w:p w14:paraId="66775C0E" w14:textId="10655686" w:rsidR="0007298E" w:rsidRDefault="0007298E">
      <w:pPr>
        <w:pStyle w:val="31"/>
        <w:rPr>
          <w:rFonts w:asciiTheme="minorHAnsi" w:eastAsiaTheme="minorEastAsia" w:hAnsiTheme="minorHAnsi" w:cstheme="minorBidi"/>
          <w:sz w:val="22"/>
          <w:szCs w:val="22"/>
        </w:rPr>
      </w:pPr>
      <w:hyperlink w:anchor="_Toc242859612" w:history="1">
        <w:r w:rsidRPr="00255381">
          <w:rPr>
            <w:rStyle w:val="a3"/>
          </w:rPr>
          <w:t>Германия опоздала с реформой пенсионного страхования как минимум на 30 лет, заявил канцлер Германии Фридрих Мерц.</w:t>
        </w:r>
        <w:r>
          <w:rPr>
            <w:webHidden/>
          </w:rPr>
          <w:tab/>
        </w:r>
        <w:r>
          <w:rPr>
            <w:webHidden/>
          </w:rPr>
          <w:fldChar w:fldCharType="begin"/>
        </w:r>
        <w:r>
          <w:rPr>
            <w:webHidden/>
          </w:rPr>
          <w:instrText xml:space="preserve"> PAGEREF _Toc242859612 \h </w:instrText>
        </w:r>
        <w:r>
          <w:rPr>
            <w:webHidden/>
          </w:rPr>
        </w:r>
        <w:r>
          <w:rPr>
            <w:webHidden/>
          </w:rPr>
          <w:fldChar w:fldCharType="separate"/>
        </w:r>
        <w:r w:rsidR="009F1B5D">
          <w:rPr>
            <w:webHidden/>
          </w:rPr>
          <w:t>123</w:t>
        </w:r>
        <w:r>
          <w:rPr>
            <w:webHidden/>
          </w:rPr>
          <w:fldChar w:fldCharType="end"/>
        </w:r>
      </w:hyperlink>
    </w:p>
    <w:p w14:paraId="15E433F4" w14:textId="0E0B3A80" w:rsidR="00A0290C" w:rsidRPr="00E35684" w:rsidRDefault="0016758D" w:rsidP="00310633">
      <w:pPr>
        <w:rPr>
          <w:b/>
          <w:caps/>
          <w:sz w:val="32"/>
        </w:rPr>
      </w:pPr>
      <w:r w:rsidRPr="00E35684">
        <w:rPr>
          <w:caps/>
          <w:sz w:val="28"/>
        </w:rPr>
        <w:fldChar w:fldCharType="end"/>
      </w:r>
    </w:p>
    <w:p w14:paraId="6EA9C6EB" w14:textId="77777777" w:rsidR="00D1642B" w:rsidRPr="00E35684" w:rsidRDefault="00D1642B" w:rsidP="00D1642B">
      <w:pPr>
        <w:pStyle w:val="251"/>
      </w:pPr>
      <w:bookmarkStart w:id="16" w:name="_Toc396864664"/>
      <w:bookmarkStart w:id="17" w:name="_Toc99318652"/>
      <w:bookmarkStart w:id="18" w:name="_Toc246216291"/>
      <w:bookmarkStart w:id="19" w:name="_Toc246297418"/>
      <w:bookmarkStart w:id="20" w:name="_Toc242859446"/>
      <w:bookmarkEnd w:id="8"/>
      <w:bookmarkEnd w:id="9"/>
      <w:bookmarkEnd w:id="10"/>
      <w:bookmarkEnd w:id="11"/>
      <w:bookmarkEnd w:id="12"/>
      <w:bookmarkEnd w:id="13"/>
      <w:bookmarkEnd w:id="14"/>
      <w:bookmarkEnd w:id="15"/>
      <w:r w:rsidRPr="00E35684">
        <w:lastRenderedPageBreak/>
        <w:t>НОВОСТИ ПЕНСИОННОЙ ОТРАСЛИ</w:t>
      </w:r>
      <w:bookmarkEnd w:id="16"/>
      <w:bookmarkEnd w:id="17"/>
      <w:bookmarkEnd w:id="20"/>
    </w:p>
    <w:p w14:paraId="024116D1" w14:textId="77777777" w:rsidR="00111D7C" w:rsidRPr="00E35684"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859447"/>
      <w:bookmarkEnd w:id="18"/>
      <w:bookmarkEnd w:id="19"/>
      <w:r w:rsidRPr="00E35684">
        <w:t>Новости отрасли НПФ</w:t>
      </w:r>
      <w:bookmarkEnd w:id="21"/>
      <w:bookmarkEnd w:id="22"/>
      <w:bookmarkEnd w:id="23"/>
      <w:bookmarkEnd w:id="27"/>
    </w:p>
    <w:p w14:paraId="7F1A34FB" w14:textId="4ACE582F" w:rsidR="0087784A" w:rsidRPr="00E35684" w:rsidRDefault="0087784A" w:rsidP="0087784A">
      <w:pPr>
        <w:pStyle w:val="2"/>
      </w:pPr>
      <w:bookmarkStart w:id="28" w:name="ф1"/>
      <w:bookmarkStart w:id="29" w:name="_Toc242859448"/>
      <w:bookmarkEnd w:id="28"/>
      <w:r w:rsidRPr="00E35684">
        <w:t xml:space="preserve">AK&amp;M, 13.10.2026, НПФ </w:t>
      </w:r>
      <w:r w:rsidR="00E35684">
        <w:t>«</w:t>
      </w:r>
      <w:r w:rsidRPr="00E35684">
        <w:t>БЛАГОСОСТОЯНИЕ</w:t>
      </w:r>
      <w:r w:rsidR="00E35684">
        <w:t>»</w:t>
      </w:r>
      <w:r w:rsidRPr="00E35684">
        <w:t xml:space="preserve"> в лидерах по доходности пенсионных накоплений</w:t>
      </w:r>
      <w:bookmarkEnd w:id="29"/>
    </w:p>
    <w:p w14:paraId="2B6F7C98" w14:textId="75B68983" w:rsidR="0087784A" w:rsidRPr="00E35684" w:rsidRDefault="0087784A" w:rsidP="00D0238B">
      <w:pPr>
        <w:pStyle w:val="3"/>
      </w:pPr>
      <w:bookmarkStart w:id="30" w:name="_Toc242859449"/>
      <w:r w:rsidRPr="00E35684">
        <w:t xml:space="preserve">НПФ </w:t>
      </w:r>
      <w:r w:rsidR="00E35684">
        <w:t>«</w:t>
      </w:r>
      <w:r w:rsidRPr="00E35684">
        <w:t>БЛАГОСОСТОЯНИЕ</w:t>
      </w:r>
      <w:r w:rsidR="00E35684">
        <w:t>»</w:t>
      </w:r>
      <w:r w:rsidRPr="00E35684">
        <w:t xml:space="preserve"> вошел топ-3 НПФ по доходности пенсионных накоплений за первое полугодие 2026 года. Соответствующие данные содержатся в показателях деятельности НПФ, опубликованных Банком России. Результат размещения пенсионных накоплений фонда за шесть месяцев составил 15,25%, что существенно опережает среднерыночные показатели. По данным регулятора за первые шесть месяцев этого года, медианная доходность НПФ по пенсионным накоплениям составила в годовом выражении 11,1%.</w:t>
      </w:r>
      <w:bookmarkEnd w:id="30"/>
      <w:r w:rsidRPr="00E35684">
        <w:t xml:space="preserve"> </w:t>
      </w:r>
    </w:p>
    <w:p w14:paraId="6F0B8CFC" w14:textId="77777777" w:rsidR="0087784A" w:rsidRPr="00E35684" w:rsidRDefault="0087784A" w:rsidP="0087784A">
      <w:r w:rsidRPr="00E35684">
        <w:t>Инвестиционная стратегия фонда нацелена на обеспечение долгосрочной сохранности и стабильный прирост средств клиентов. Пенсионные накопления размещены в высоконадежные инструменты облигационного и денежного рынков, включая государственные облигации и корпоративные облигации высокого кредитного качества.</w:t>
      </w:r>
    </w:p>
    <w:p w14:paraId="292CA179" w14:textId="3EF5E973" w:rsidR="0087784A" w:rsidRPr="00E35684" w:rsidRDefault="0087784A" w:rsidP="0087784A">
      <w:r w:rsidRPr="00E35684">
        <w:t xml:space="preserve">НПФ </w:t>
      </w:r>
      <w:r w:rsidR="00E35684">
        <w:t>«</w:t>
      </w:r>
      <w:r w:rsidRPr="00E35684">
        <w:t>БЛАГОСОСТОЯНИЕ</w:t>
      </w:r>
      <w:r w:rsidR="00E35684">
        <w:t>»</w:t>
      </w:r>
      <w:r w:rsidRPr="00E35684">
        <w:t xml:space="preserve"> – один из крупнейших негосударственных пенсионных фондов России, учрежден в 1996 году. Фонд обслуживает 1,4 млн человек по программам негосударственного пенсионного обеспечения, обязательного пенсионного страхования и долгосрочных сбережений. Фонд включен в государственные системы гарантирования прав участников НПФ и застрахованных лиц. Денежные средства клиентов фонда застрахованы Государственной корпорацией </w:t>
      </w:r>
      <w:r w:rsidR="00E35684">
        <w:t>«</w:t>
      </w:r>
      <w:r w:rsidRPr="00E35684">
        <w:t>Агентство по страхованию вкладов</w:t>
      </w:r>
      <w:r w:rsidR="00E35684">
        <w:t>»</w:t>
      </w:r>
      <w:r w:rsidRPr="00E35684">
        <w:t>.</w:t>
      </w:r>
    </w:p>
    <w:p w14:paraId="161503B4" w14:textId="294625FD" w:rsidR="00111D7C" w:rsidRPr="00E35684" w:rsidRDefault="009F1B5D" w:rsidP="0087784A">
      <w:hyperlink r:id="rId8" w:history="1">
        <w:r w:rsidR="0087784A" w:rsidRPr="00E35684">
          <w:rPr>
            <w:rStyle w:val="a3"/>
          </w:rPr>
          <w:t>https://www.akm.ru/press/npf_blagosostoyanie_v_liderakh_po_dokhodnosti_pensionnykh_nakopleniy/</w:t>
        </w:r>
      </w:hyperlink>
    </w:p>
    <w:p w14:paraId="79A4F8E5" w14:textId="77777777" w:rsidR="00A731C6" w:rsidRPr="00E35684" w:rsidRDefault="00A731C6" w:rsidP="00A731C6">
      <w:pPr>
        <w:pStyle w:val="2"/>
      </w:pPr>
      <w:bookmarkStart w:id="31" w:name="ф2"/>
      <w:bookmarkStart w:id="32" w:name="_Toc242859450"/>
      <w:bookmarkEnd w:id="31"/>
      <w:r w:rsidRPr="00E35684">
        <w:t>РБК Компании, 13.10.2026, НПФ ГАЗФОНД пенсионные накопления — в топ-3 по итогам I полугодия 2026</w:t>
      </w:r>
      <w:bookmarkEnd w:id="32"/>
    </w:p>
    <w:p w14:paraId="48ED5C22" w14:textId="77777777" w:rsidR="00A731C6" w:rsidRPr="00E35684" w:rsidRDefault="00A731C6" w:rsidP="00D0238B">
      <w:pPr>
        <w:pStyle w:val="3"/>
      </w:pPr>
      <w:bookmarkStart w:id="33" w:name="_Toc242859451"/>
      <w:r w:rsidRPr="00E35684">
        <w:t>По данным Центрального банка РФ фонд занял третье место среди крупнейших НПФ страны по объему пенсионных накоплений и размеру активов.</w:t>
      </w:r>
      <w:bookmarkEnd w:id="33"/>
    </w:p>
    <w:p w14:paraId="54F45067" w14:textId="3C550373" w:rsidR="00A731C6" w:rsidRPr="00E35684" w:rsidRDefault="00A731C6" w:rsidP="00A731C6">
      <w:r w:rsidRPr="00E35684">
        <w:t xml:space="preserve">По данным Центрального банка Российской Федерации, АО </w:t>
      </w:r>
      <w:r w:rsidR="00E35684">
        <w:t>«</w:t>
      </w:r>
      <w:r w:rsidRPr="00E35684">
        <w:t>НПФ ГАЗФОНД пенсионные накопления</w:t>
      </w:r>
      <w:r w:rsidR="00E35684">
        <w:t>»</w:t>
      </w:r>
      <w:r w:rsidRPr="00E35684">
        <w:t xml:space="preserve"> занял третье место среди крупнейших негосударственных пенсионных фондов страны по объему пенсионных накоплений и размеру активов по итогам первого полугодия 2026 года. </w:t>
      </w:r>
    </w:p>
    <w:p w14:paraId="3BBD6745" w14:textId="77777777" w:rsidR="00A731C6" w:rsidRPr="00E35684" w:rsidRDefault="00A731C6" w:rsidP="00A731C6">
      <w:r w:rsidRPr="00E35684">
        <w:t>Согласно опубликованной статистике, объем пенсионных накоплений под управлением фонда составил 701,4 млрд рублей. Размер активов за 6 месяцев 2026 года — 938,1 млрд рублей. Число клиентов фонда превышает 6 миллионов человек.</w:t>
      </w:r>
    </w:p>
    <w:p w14:paraId="6C2F9276" w14:textId="2B41EAD5" w:rsidR="00A731C6" w:rsidRPr="00E35684" w:rsidRDefault="00A731C6" w:rsidP="00A731C6">
      <w:r w:rsidRPr="00E35684">
        <w:lastRenderedPageBreak/>
        <w:t xml:space="preserve">Согласно рейтингу агентства </w:t>
      </w:r>
      <w:r w:rsidR="00E35684">
        <w:t>«</w:t>
      </w:r>
      <w:r w:rsidRPr="00E35684">
        <w:t>Эксперт РА</w:t>
      </w:r>
      <w:r w:rsidR="00E35684">
        <w:t>»</w:t>
      </w:r>
      <w:r w:rsidRPr="00E35684">
        <w:t xml:space="preserve">, АО </w:t>
      </w:r>
      <w:r w:rsidR="00E35684">
        <w:t>«</w:t>
      </w:r>
      <w:r w:rsidRPr="00E35684">
        <w:t>НПФ ГАЗФОНД пенсионные накопления</w:t>
      </w:r>
      <w:r w:rsidR="00E35684">
        <w:t>»</w:t>
      </w:r>
      <w:r w:rsidRPr="00E35684">
        <w:t xml:space="preserve"> входит в число фондов с высшим уровнем надежности и финансовой устойчивости.</w:t>
      </w:r>
    </w:p>
    <w:p w14:paraId="7812B53F" w14:textId="7E3045C6" w:rsidR="00A731C6" w:rsidRPr="00E35684" w:rsidRDefault="00A731C6" w:rsidP="00A731C6">
      <w:r w:rsidRPr="00E35684">
        <w:t xml:space="preserve">В 2026 году негосударственные пенсионные фонды являются одним из инструментов долгосрочных накоплений. Программа долгосрочных сбережений (ПДС) с государственным софинансированием, возможность перевести </w:t>
      </w:r>
      <w:r w:rsidR="00E35684">
        <w:t>«</w:t>
      </w:r>
      <w:r w:rsidRPr="00E35684">
        <w:t>замороженные</w:t>
      </w:r>
      <w:r w:rsidR="00E35684">
        <w:t>»</w:t>
      </w:r>
      <w:r w:rsidRPr="00E35684">
        <w:t xml:space="preserve"> накопления и получать дополнительный доход к пенсии делают негосударственные пенсионные фонды элементом современной пенсионной системы.</w:t>
      </w:r>
    </w:p>
    <w:p w14:paraId="00C01FD0" w14:textId="77777777" w:rsidR="00A731C6" w:rsidRPr="00E35684" w:rsidRDefault="00A731C6" w:rsidP="00A731C6">
      <w:r w:rsidRPr="00E35684">
        <w:t>Рынок негосударственного пенсионного обеспечения продолжает развиваться, а его участники занимают разные позиции по объему активов и числу клиентов.</w:t>
      </w:r>
    </w:p>
    <w:p w14:paraId="1CC5A1F8" w14:textId="4AC48B2F" w:rsidR="00A731C6" w:rsidRPr="00E35684" w:rsidRDefault="009F1B5D" w:rsidP="00A731C6">
      <w:hyperlink r:id="rId9" w:history="1">
        <w:r w:rsidR="00A731C6" w:rsidRPr="00E35684">
          <w:rPr>
            <w:rStyle w:val="a3"/>
          </w:rPr>
          <w:t>https://companies.rbc.ru/news/NiJQe04JMk/npf-gazfond-pensionnyie-nakopleniya---v-top-3-po-itogam-i-polugodiya-2026/</w:t>
        </w:r>
      </w:hyperlink>
      <w:r w:rsidR="00A731C6" w:rsidRPr="00E35684">
        <w:t xml:space="preserve"> </w:t>
      </w:r>
    </w:p>
    <w:p w14:paraId="7D87A794" w14:textId="77777777" w:rsidR="00795517" w:rsidRPr="00E35684" w:rsidRDefault="00795517" w:rsidP="00795517">
      <w:pPr>
        <w:pStyle w:val="2"/>
      </w:pPr>
      <w:bookmarkStart w:id="34" w:name="ф3"/>
      <w:bookmarkStart w:id="35" w:name="_Toc242859452"/>
      <w:bookmarkEnd w:id="34"/>
      <w:r w:rsidRPr="00E35684">
        <w:t>РБК Компании, 13.10.2026, НПФ ГАЗФОНД пенсионные накопления вошел в топ сильнейших компаний России</w:t>
      </w:r>
      <w:bookmarkEnd w:id="35"/>
    </w:p>
    <w:p w14:paraId="5834C81C" w14:textId="5F797A95" w:rsidR="00795517" w:rsidRPr="00E35684" w:rsidRDefault="00190AF5" w:rsidP="00D0238B">
      <w:pPr>
        <w:pStyle w:val="3"/>
      </w:pPr>
      <w:bookmarkStart w:id="36" w:name="_Toc242859453"/>
      <w:r w:rsidRPr="00E35684">
        <w:t xml:space="preserve">НПФ ГАЗФОНД пенсионные накопления впервые включен в рейтинг Forbes </w:t>
      </w:r>
      <w:r w:rsidR="00E35684">
        <w:t>«</w:t>
      </w:r>
      <w:r w:rsidRPr="00E35684">
        <w:t>100 самых прибыльных российских компаний</w:t>
      </w:r>
      <w:r w:rsidR="00E35684">
        <w:t>»</w:t>
      </w:r>
      <w:r w:rsidRPr="00E35684">
        <w:t xml:space="preserve">. </w:t>
      </w:r>
      <w:r w:rsidR="00795517" w:rsidRPr="00E35684">
        <w:t>Рейтинг Forbes формируется на основе финансовых показателей компаний. В этом году в топ-100 вошли крупнейшие компании из всех отраслей — от нефтегаза и металлургии до финансового сектора.</w:t>
      </w:r>
      <w:bookmarkEnd w:id="36"/>
    </w:p>
    <w:p w14:paraId="7BEDB103" w14:textId="77777777" w:rsidR="00795517" w:rsidRPr="00E35684" w:rsidRDefault="00795517" w:rsidP="00795517">
      <w:r w:rsidRPr="00E35684">
        <w:t>Включение НПФ в один список с промышленными и финансовыми компаниями страны отражает результаты его деятельности, сопоставимые с показателями ведущих игроков национальной экономики.</w:t>
      </w:r>
    </w:p>
    <w:p w14:paraId="68ACADEF" w14:textId="1765BB79" w:rsidR="00795517" w:rsidRPr="00E35684" w:rsidRDefault="00795517" w:rsidP="00795517">
      <w:r w:rsidRPr="00E35684">
        <w:t xml:space="preserve">Место в рейтинге Forbes </w:t>
      </w:r>
      <w:r w:rsidR="00E35684">
        <w:t>«</w:t>
      </w:r>
      <w:r w:rsidRPr="00E35684">
        <w:t>100 самых прибыльных российских компаний</w:t>
      </w:r>
      <w:r w:rsidR="00E35684">
        <w:t>»</w:t>
      </w:r>
      <w:r w:rsidRPr="00E35684">
        <w:t xml:space="preserve"> подтверждает эффективность управленческой модели фонда.</w:t>
      </w:r>
    </w:p>
    <w:p w14:paraId="43998EC1" w14:textId="3293ACA5" w:rsidR="00795517" w:rsidRPr="00E35684" w:rsidRDefault="00795517" w:rsidP="00795517">
      <w:r w:rsidRPr="00E35684">
        <w:t xml:space="preserve">В 2026 году четыре топ-менеджера НПФ ГАЗФОНД пенсионные накопления вошли в рейтинг </w:t>
      </w:r>
      <w:r w:rsidR="00E35684">
        <w:t>«</w:t>
      </w:r>
      <w:r w:rsidRPr="00E35684">
        <w:t>Топ-1000 российских менеджеров</w:t>
      </w:r>
      <w:r w:rsidR="00E35684">
        <w:t>»</w:t>
      </w:r>
      <w:r w:rsidRPr="00E35684">
        <w:t>.</w:t>
      </w:r>
    </w:p>
    <w:p w14:paraId="75064F49" w14:textId="77777777" w:rsidR="00795517" w:rsidRPr="00E35684" w:rsidRDefault="00795517" w:rsidP="00795517">
      <w:r w:rsidRPr="00E35684">
        <w:t>За признанием руководителей стоит ежедневная работа аналитиков, риск-менеджеров, инвестиционных экспертов и специалистов клиентского сервиса. Они отвечают за сохранность и приумножение средств граждан, развитие цифровых сервисов и внутренние процессы фонда.</w:t>
      </w:r>
    </w:p>
    <w:p w14:paraId="0E1CA72C" w14:textId="77777777" w:rsidR="00795517" w:rsidRPr="00E35684" w:rsidRDefault="00795517" w:rsidP="00795517">
      <w:r w:rsidRPr="00E35684">
        <w:t>Фонд выстраивает работу так, чтобы доходы и расходы были сбалансированы, а ресурсы направлялись на стабильность выплат и развитие инфраструктуры.</w:t>
      </w:r>
    </w:p>
    <w:p w14:paraId="7C45FC00" w14:textId="77777777" w:rsidR="00795517" w:rsidRPr="00E35684" w:rsidRDefault="00795517" w:rsidP="00795517">
      <w:r w:rsidRPr="00E35684">
        <w:t>Такой подход — основа устойчивости фонда и уверенности миллионов россиян. За ним — системная работа, выверенная стратегия и высочайшее качество управления активами.</w:t>
      </w:r>
    </w:p>
    <w:p w14:paraId="548262CB" w14:textId="1903D38E" w:rsidR="0087784A" w:rsidRPr="00E35684" w:rsidRDefault="009F1B5D" w:rsidP="00795517">
      <w:hyperlink r:id="rId10" w:history="1">
        <w:r w:rsidR="00795517" w:rsidRPr="00E35684">
          <w:rPr>
            <w:rStyle w:val="a3"/>
          </w:rPr>
          <w:t>https://companies.rbc.ru/news/VCgs5KSZ57/npf-gazfond-pensionnyie-nakopleniya-voshel-v-top-silnejshih-kompanij-rossii/</w:t>
        </w:r>
      </w:hyperlink>
    </w:p>
    <w:p w14:paraId="0759BC1A" w14:textId="0909FDB3" w:rsidR="00A90D7E" w:rsidRPr="00E35684" w:rsidRDefault="00A90D7E" w:rsidP="00A90D7E">
      <w:pPr>
        <w:pStyle w:val="2"/>
      </w:pPr>
      <w:bookmarkStart w:id="37" w:name="_Toc242859454"/>
      <w:r w:rsidRPr="00E35684">
        <w:lastRenderedPageBreak/>
        <w:t>Ведомости, 13.10.2026, Купить или копить: две трети россиян признают, что спонтанные покупки мешают формировать долгосрочные сбережения</w:t>
      </w:r>
      <w:bookmarkEnd w:id="37"/>
    </w:p>
    <w:p w14:paraId="1891DA0F" w14:textId="77777777" w:rsidR="00A90D7E" w:rsidRPr="00E35684" w:rsidRDefault="00A90D7E" w:rsidP="00D0238B">
      <w:pPr>
        <w:pStyle w:val="3"/>
      </w:pPr>
      <w:bookmarkStart w:id="38" w:name="_Toc242859455"/>
      <w:r w:rsidRPr="00E35684">
        <w:t>Большинство россиян (87%) признались, что совершают спонтанные покупки. Каждый пятый (21%) вообще не отслеживает свои расходы. При этом больше половины граждан (66%) отмечают, что такая расточительность мешает им формировать накопления. Соответствующие результаты получили НПФ Эволюция и платформа автоматизации маркетинга Unisender по итогам совместного исследования. Опрос был проведен в августе 2026 года среди 1,4 тыс. респондентов по всей стране методом онлайн-анкетирования.</w:t>
      </w:r>
      <w:bookmarkEnd w:id="38"/>
    </w:p>
    <w:p w14:paraId="2E673629" w14:textId="77777777" w:rsidR="00A90D7E" w:rsidRPr="00E35684" w:rsidRDefault="00A90D7E" w:rsidP="00A90D7E">
      <w:r w:rsidRPr="00E35684">
        <w:t>Согласно опросу, 87% респондентов регулярно тратят деньги, поддавшись спонтанному порыву. Практически каждый день незапланированные покупки совершает 21% опрошенных, ежемесячно или реже — 66%. Лишь 13% участников исследования заявили, что стараются избегать случайных покупок.</w:t>
      </w:r>
    </w:p>
    <w:p w14:paraId="48958C06" w14:textId="77777777" w:rsidR="00A90D7E" w:rsidRPr="00E35684" w:rsidRDefault="00A90D7E" w:rsidP="00A90D7E">
      <w:r w:rsidRPr="00E35684">
        <w:t>Кроме того, больше половины опрошенных (68%) относятся к спонтанным тратам положительно и, как правило, довольны такой покупкой. Только 13% признались, что чаще жалеют о незапланированных тратах. Остальные, в зависимости от качества товара, могут быть как рады, так и разочарованы приобретением.</w:t>
      </w:r>
    </w:p>
    <w:p w14:paraId="2C29A6CF" w14:textId="77777777" w:rsidR="00A90D7E" w:rsidRPr="00E35684" w:rsidRDefault="00A90D7E" w:rsidP="00A90D7E">
      <w:r w:rsidRPr="00E35684">
        <w:t>Большинство россиян (81%) готовы без раздумий потратить на спонтанную покупку до 3 тыс. руб. Чаще всего речь идет о сумме от 500 до 1 тыс. рублей (32%) или от 1 тыс. до 3 тыс. рублей (30%). На покупки дороже 3 тыс. рублей без долгих размышлений готовы потратить средства 19% опрошенных.</w:t>
      </w:r>
    </w:p>
    <w:p w14:paraId="54F12ADD" w14:textId="77777777" w:rsidR="00A90D7E" w:rsidRPr="00E35684" w:rsidRDefault="00A90D7E" w:rsidP="00A90D7E">
      <w:r w:rsidRPr="00E35684">
        <w:t>Желание поднять настроение — главный мотив спонтанных покупок. Его отметили 68% респондентов. Среди других факторов, влияющих на решение о покупке, — скидки и акции, привлекательная цена, рекомендации друзей и блогеров, а также отзывы в интернете. Детальная информация по этому вопросу представлена на Графике № 1.</w:t>
      </w:r>
    </w:p>
    <w:p w14:paraId="21ABD6EB" w14:textId="77777777" w:rsidR="00A90D7E" w:rsidRPr="00E35684" w:rsidRDefault="00A90D7E" w:rsidP="00A90D7E">
      <w:r w:rsidRPr="00E35684">
        <w:t>Рестораны, кафе и доставка еды (особенно кофе навынос) заняли первое место среди категорий спонтанных расходов: их назвали 60% опрошенных. На втором месте — товары с маркетплейсов: почти каждый второй респондент совершает импульсивные онлайн-покупки. Среди других популярных незапланированных расходов — одежда, обувь и аксессуары, приобретенные в магазинах, незапланированные походы в кино и театры, товары для хобби (рисования, вязания, спорта и др.), косметика и парфюмерия. Подробное распределение ответов по категориям представлено на Графике № 2.</w:t>
      </w:r>
    </w:p>
    <w:p w14:paraId="58D0C9BE" w14:textId="77777777" w:rsidR="00A90D7E" w:rsidRPr="00E35684" w:rsidRDefault="00A90D7E" w:rsidP="00A90D7E">
      <w:r w:rsidRPr="00E35684">
        <w:t>При этом многие говорят, что пытаются системно контролировать свои расходы. Почти треть участников опроса (30%) ведет учет в приложениях, таблицах или заметках, другие (28%) — используют банковские приложения. Еще 21% россиян отслеживают траты время от времени, без четкой системы. При этом каждый пятый (21%) вообще не следит за расходами. Вместе с тем расходы на спонтанные покупки стабильно занимают свое место в ежемесячном бюджете россиян. Так, почти каждый второй респондент (49%) заявил, что тратит на незапланированные расходы 5–10% своего дохода. Около 12% опрошенных импульсивно тратят 10–30%, 21% — менее 5% от заработка, а 2% — более 30%. При этом 15% респондентов даже не устанавливают для таких трат лимит.</w:t>
      </w:r>
    </w:p>
    <w:p w14:paraId="5CD85E74" w14:textId="141FBA4A" w:rsidR="00A90D7E" w:rsidRPr="00E35684" w:rsidRDefault="00E35684" w:rsidP="00A90D7E">
      <w:r>
        <w:lastRenderedPageBreak/>
        <w:t>«</w:t>
      </w:r>
      <w:r w:rsidR="00A90D7E" w:rsidRPr="00E35684">
        <w:t>Две трети россиян (66%) соглашаются с тем, что из-за импульсивных покупок им сложнее копить деньги на будущее. При этом для них же спонтанные ежемесячные траты в сумме от 1 до 3 тыс. рублей являются нормой. В то же время, если осознанно начать откладывать эти средства, то через какое-то время вы увидите, как эти деньги превращаются в солидную финансовую подушку. Например, те же регулярные взносы по 3 тыс. рублей в программу долгосрочных сбережений от НПФ помогут через 10 лет накопить 1,2 млн рублей, а через 15 — более 2 млн рублей. Самый простой способ выработать полезную финансовую привычку — подключить автоплатеж. Сделать это можно как на сайте НПФ, так и в мобильном приложении</w:t>
      </w:r>
      <w:r>
        <w:t>»</w:t>
      </w:r>
      <w:r w:rsidR="00A90D7E" w:rsidRPr="00E35684">
        <w:t>, — отметила Генеральный директор НПФ Эволюция Елена Тетюнина.</w:t>
      </w:r>
    </w:p>
    <w:p w14:paraId="0B686AEA" w14:textId="0B8C6927" w:rsidR="00795517" w:rsidRPr="00E35684" w:rsidRDefault="009F1B5D" w:rsidP="00A90D7E">
      <w:hyperlink r:id="rId11" w:history="1">
        <w:r w:rsidR="00A90D7E" w:rsidRPr="00E35684">
          <w:rPr>
            <w:rStyle w:val="a3"/>
          </w:rPr>
          <w:t>https://www.vedomosti.ru/press_releases/2026/10/12/kupit-ili-kopit-dve-treti-rossiyan-priznayut-chto-spontannie-pokupki-meshayut-formirovat-dolgosrochnie-sberezheniya</w:t>
        </w:r>
      </w:hyperlink>
    </w:p>
    <w:p w14:paraId="1DC4A276" w14:textId="77777777" w:rsidR="00AE6E08" w:rsidRDefault="00AE6E08" w:rsidP="00AE6E08">
      <w:pPr>
        <w:pStyle w:val="2"/>
      </w:pPr>
      <w:bookmarkStart w:id="39" w:name="_Toc242859456"/>
      <w:r>
        <w:t>Выберу.ру, 13.10.2026</w:t>
      </w:r>
      <w:r w:rsidRPr="00047106">
        <w:t xml:space="preserve">, </w:t>
      </w:r>
      <w:r>
        <w:t>Получить накопительную пенсию - ответы на все вопросы по теме «пенсия»</w:t>
      </w:r>
      <w:bookmarkEnd w:id="39"/>
    </w:p>
    <w:p w14:paraId="1B99506D" w14:textId="77777777" w:rsidR="00AE6E08" w:rsidRDefault="00AE6E08" w:rsidP="00AE6E08">
      <w:pPr>
        <w:pStyle w:val="3"/>
      </w:pPr>
      <w:bookmarkStart w:id="40" w:name="_Toc242859457"/>
      <w:r>
        <w:t>Сайт Выберу.ру предоставляет услугу: Сбербанк России: вклад на пенсионные, открыть депозит сегодня. Вклады пенсионные от Сбербанка России. 11 депозитов с выгодной процентной ставкой до 20% и сроком до 3 лет. Выберите и оформите выгодный вклад на лучших условиях для физических лиц. Сбербанк России: вклад на пенсионные, открыть депозит сегодня</w:t>
      </w:r>
      <w:bookmarkEnd w:id="40"/>
    </w:p>
    <w:p w14:paraId="63AF2AFB" w14:textId="77777777" w:rsidR="00AE6E08" w:rsidRDefault="00AE6E08" w:rsidP="00AE6E08">
      <w:r>
        <w:t>Порядок получения накопительной пенсии в НПФ Сбербанка</w:t>
      </w:r>
    </w:p>
    <w:p w14:paraId="5210C0AA" w14:textId="77777777" w:rsidR="00AE6E08" w:rsidRDefault="00AE6E08" w:rsidP="00AE6E08">
      <w:r>
        <w:t>Для оформления получения накопительной пенсии в НПФ Сбербанка можно использовать следующие способы:</w:t>
      </w:r>
    </w:p>
    <w:p w14:paraId="67BC1FA8" w14:textId="77777777" w:rsidR="00AE6E08" w:rsidRDefault="00AE6E08" w:rsidP="00AE6E08">
      <w:r>
        <w:t>1.</w:t>
      </w:r>
      <w:r>
        <w:tab/>
        <w:t>Через личный кабинет</w:t>
      </w:r>
    </w:p>
    <w:p w14:paraId="3717716F" w14:textId="77777777" w:rsidR="00AE6E08" w:rsidRDefault="00AE6E08" w:rsidP="00AE6E08">
      <w:r>
        <w:t>•</w:t>
      </w:r>
      <w:r>
        <w:tab/>
        <w:t>Зарегистрируйте личный кабинет на официальном сайте фонда (это можно сделать через Госуслуги).</w:t>
      </w:r>
    </w:p>
    <w:p w14:paraId="19677D67" w14:textId="77777777" w:rsidR="00AE6E08" w:rsidRDefault="00AE6E08" w:rsidP="00AE6E08">
      <w:r>
        <w:t>•</w:t>
      </w:r>
      <w:r>
        <w:tab/>
        <w:t>Заполните заявку в электронном формате.</w:t>
      </w:r>
    </w:p>
    <w:p w14:paraId="3242963C" w14:textId="77777777" w:rsidR="00AE6E08" w:rsidRDefault="00AE6E08" w:rsidP="00AE6E08">
      <w:r>
        <w:t>•</w:t>
      </w:r>
      <w:r>
        <w:tab/>
        <w:t>Приложите к заявке фото паспорта и СНИЛС.</w:t>
      </w:r>
    </w:p>
    <w:p w14:paraId="3F8A5004" w14:textId="77777777" w:rsidR="00AE6E08" w:rsidRDefault="00AE6E08" w:rsidP="00AE6E08">
      <w:r>
        <w:t>•</w:t>
      </w:r>
      <w:r>
        <w:tab/>
        <w:t>Укажите в заявке реквизиты счета в банке для перечисления денег.</w:t>
      </w:r>
    </w:p>
    <w:p w14:paraId="382C8996" w14:textId="77777777" w:rsidR="00AE6E08" w:rsidRDefault="00AE6E08" w:rsidP="00AE6E08">
      <w:r>
        <w:t>2.</w:t>
      </w:r>
      <w:r>
        <w:tab/>
        <w:t>Лично в офисе</w:t>
      </w:r>
    </w:p>
    <w:p w14:paraId="1FA71B0F" w14:textId="77777777" w:rsidR="00AE6E08" w:rsidRDefault="00AE6E08" w:rsidP="00AE6E08">
      <w:r>
        <w:t>•</w:t>
      </w:r>
      <w:r>
        <w:tab/>
        <w:t>Обратитесь в офисы, расположенные в Москве по следующим адресам:</w:t>
      </w:r>
    </w:p>
    <w:p w14:paraId="68C5C093" w14:textId="77777777" w:rsidR="00AE6E08" w:rsidRDefault="00AE6E08" w:rsidP="00AE6E08">
      <w:r>
        <w:t>•</w:t>
      </w:r>
      <w:r>
        <w:tab/>
        <w:t>ул. Шаболовка, д. 31Г, 4 подъезд</w:t>
      </w:r>
    </w:p>
    <w:p w14:paraId="0579B51A" w14:textId="77777777" w:rsidR="00AE6E08" w:rsidRDefault="00AE6E08" w:rsidP="00AE6E08">
      <w:r>
        <w:t>•</w:t>
      </w:r>
      <w:r>
        <w:tab/>
        <w:t>ул. Поклонная, д. 3, корп. 1</w:t>
      </w:r>
    </w:p>
    <w:p w14:paraId="292556ED" w14:textId="77777777" w:rsidR="00AE6E08" w:rsidRDefault="00AE6E08" w:rsidP="00AE6E08">
      <w:r>
        <w:t>3.</w:t>
      </w:r>
      <w:r>
        <w:tab/>
        <w:t>Заказным письмом (если личный кабинет не работает)</w:t>
      </w:r>
    </w:p>
    <w:p w14:paraId="18848995" w14:textId="77777777" w:rsidR="00AE6E08" w:rsidRDefault="00AE6E08" w:rsidP="00AE6E08">
      <w:r>
        <w:t>•</w:t>
      </w:r>
      <w:r>
        <w:tab/>
        <w:t>Если не получается отправить заявление через личный кабинет, вы можете сделать это заказным письмом с уведомлением.</w:t>
      </w:r>
    </w:p>
    <w:p w14:paraId="2F9ED78C" w14:textId="77777777" w:rsidR="00AE6E08" w:rsidRDefault="00AE6E08" w:rsidP="00AE6E08">
      <w:r>
        <w:t>•</w:t>
      </w:r>
      <w:r>
        <w:tab/>
        <w:t>Нужно сделать копии документов, заверить их нотариально.</w:t>
      </w:r>
    </w:p>
    <w:p w14:paraId="7BBFD518" w14:textId="77777777" w:rsidR="00AE6E08" w:rsidRDefault="00AE6E08" w:rsidP="00AE6E08">
      <w:r>
        <w:lastRenderedPageBreak/>
        <w:t>•</w:t>
      </w:r>
      <w:r>
        <w:tab/>
        <w:t>К документам приложите распечатанное и заполненное заявление, а также реквизиты счета в банке.</w:t>
      </w:r>
    </w:p>
    <w:p w14:paraId="095F059D" w14:textId="77777777" w:rsidR="00AE6E08" w:rsidRDefault="00AE6E08" w:rsidP="00AE6E08">
      <w:r>
        <w:t>•</w:t>
      </w:r>
      <w:r>
        <w:tab/>
        <w:t>Отправлять документы необходимо по адресу: 115162, г. Москва, ул. Шаболовка, д. 31 Г, получатель АО «НПФ Сбербанка».</w:t>
      </w:r>
    </w:p>
    <w:p w14:paraId="1D67104F" w14:textId="77777777" w:rsidR="00AE6E08" w:rsidRDefault="00AE6E08" w:rsidP="00AE6E08">
      <w:r>
        <w:t>•</w:t>
      </w:r>
      <w:r>
        <w:tab/>
        <w:t>В пакет документов входят: паспорт, заявление, реквизиты, СНИЛС.</w:t>
      </w:r>
    </w:p>
    <w:p w14:paraId="15E969FD" w14:textId="77777777" w:rsidR="00AE6E08" w:rsidRDefault="00AE6E08" w:rsidP="00AE6E08">
      <w:r>
        <w:t>•</w:t>
      </w:r>
      <w:r>
        <w:tab/>
        <w:t>Получить консультацию по этому вопросу можно по бесплатному короткому номеру 900.</w:t>
      </w:r>
    </w:p>
    <w:p w14:paraId="3693C6BC" w14:textId="77777777" w:rsidR="00AE6E08" w:rsidRDefault="00AE6E08" w:rsidP="00AE6E08">
      <w:r>
        <w:t>Особенности работы НПФ Сбербанка</w:t>
      </w:r>
    </w:p>
    <w:p w14:paraId="5E3BDA22" w14:textId="77777777" w:rsidR="00AE6E08" w:rsidRDefault="00AE6E08" w:rsidP="00AE6E08">
      <w:r>
        <w:t>Фонд располагается в верхних строчках рейтингов Национального рейтингового агентства России и «Эксперт РА», является членом СРО «НАПФ», имеет награды и премии.</w:t>
      </w:r>
    </w:p>
    <w:p w14:paraId="392C4143" w14:textId="77777777" w:rsidR="00AE6E08" w:rsidRDefault="00AE6E08" w:rsidP="00AE6E08">
      <w:r>
        <w:t>Инвестиционная политика компании строится на следующих позициях: * Сохранность пенсионных накоплений. * Диверсификация средств и доходность вложений. * Надежность инвестиционного портфеля. * Минимизация рисков. * Прозрачность финансовой информации. * Профессионализм участников.</w:t>
      </w:r>
    </w:p>
    <w:p w14:paraId="71D08B4B" w14:textId="77777777" w:rsidR="00AE6E08" w:rsidRDefault="00AE6E08" w:rsidP="00AE6E08">
      <w:r>
        <w:t>С особенностями работы Фонда и принципах формирования инвестиционного портфеля можно ознакомиться на сайте организации. Там же можно найти отчеты, отражающие результаты инвестирования, рассчитать размер пенсии в случае обращения в СберНПФ и оформить любой пенсионный план.</w:t>
      </w:r>
    </w:p>
    <w:p w14:paraId="687CA1EC" w14:textId="77777777" w:rsidR="00AE6E08" w:rsidRDefault="00AE6E08" w:rsidP="00AE6E08">
      <w:r>
        <w:t>Плюсы и минусы формирования накопительной пенсии в Сбербанке</w:t>
      </w:r>
    </w:p>
    <w:p w14:paraId="105CC74F" w14:textId="77777777" w:rsidR="00AE6E08" w:rsidRDefault="00AE6E08" w:rsidP="00AE6E08">
      <w:r>
        <w:t>Безусловным преимуществом СберНПФ является то, что для заключения договора понадобится минимум документов - паспорт и СНИЛС. Заявление можно заполнить в любом отделении Сбербанка, где специалисты компании разъяснят вам принципы софинансирования и помогут оформить документы.</w:t>
      </w:r>
    </w:p>
    <w:p w14:paraId="5256DCBE" w14:textId="77777777" w:rsidR="00AE6E08" w:rsidRDefault="00AE6E08" w:rsidP="00AE6E08">
      <w:r>
        <w:t>За состоянием своего счета вы сможете следить в личном онлайн-кабинете, расположенном на сайте НПФ Сбербанка. Также в личном кабинете можно: * Оформить индивидуальный пенсионный план. * Управлять финансами. * Оформить или проверить статус заявления правопреемника. * Заказать документы для получения налогового вычета. * Пополнить счета своего пенсионного плана с помощью банковской карты. * Получить консультацию по работе сервисов.</w:t>
      </w:r>
    </w:p>
    <w:p w14:paraId="695F43F5" w14:textId="77777777" w:rsidR="00AE6E08" w:rsidRDefault="00AE6E08" w:rsidP="00AE6E08">
      <w:r>
        <w:t>Что касается минусов, то здесь стоит отметить длительность подготовки справок о результатах инвестирования накопительной части пенсии. В некоторых случаях документ можно прождать до двух месяцев.</w:t>
      </w:r>
    </w:p>
    <w:p w14:paraId="06BEED2B" w14:textId="77777777" w:rsidR="00AE6E08" w:rsidRDefault="00AE6E08" w:rsidP="00AE6E08">
      <w:r>
        <w:t>Мокрышев Сергей</w:t>
      </w:r>
    </w:p>
    <w:p w14:paraId="659D31F5" w14:textId="77777777" w:rsidR="00AE6E08" w:rsidRDefault="00AE6E08" w:rsidP="00AE6E08">
      <w:hyperlink r:id="rId12" w:history="1">
        <w:r w:rsidRPr="00CA107A">
          <w:rPr>
            <w:rStyle w:val="a3"/>
          </w:rPr>
          <w:t>https://www.vbr.ru/otvety/pensiya/polycit-nakopitelnyu-pensiu/</w:t>
        </w:r>
      </w:hyperlink>
    </w:p>
    <w:p w14:paraId="5A926BB4" w14:textId="77777777" w:rsidR="00AE6E08" w:rsidRPr="00AF6988" w:rsidRDefault="00AE6E08" w:rsidP="00AE6E08">
      <w:pPr>
        <w:pStyle w:val="2"/>
      </w:pPr>
      <w:bookmarkStart w:id="41" w:name="_Toc242859458"/>
      <w:r>
        <w:lastRenderedPageBreak/>
        <w:t>Выберу.ру, 13.10.2026</w:t>
      </w:r>
      <w:r w:rsidRPr="00AF6988">
        <w:t xml:space="preserve">, </w:t>
      </w:r>
      <w:r>
        <w:t>Как вернуть вложенные и накопленные деньги из НПФ Газфонд?</w:t>
      </w:r>
      <w:bookmarkEnd w:id="41"/>
    </w:p>
    <w:p w14:paraId="3E3AC137" w14:textId="77777777" w:rsidR="00AE6E08" w:rsidRDefault="00AE6E08" w:rsidP="00AE6E08">
      <w:pPr>
        <w:pStyle w:val="3"/>
      </w:pPr>
      <w:bookmarkStart w:id="42" w:name="_Toc242859459"/>
      <w:r>
        <w:t>Чтобы вернуть вложенные и накопленные средства из НПФ «Газфонд», необходимо оформить получение накопительной пенсии. Ниже приведены подробные инструкции по процедуре.</w:t>
      </w:r>
      <w:bookmarkEnd w:id="42"/>
    </w:p>
    <w:p w14:paraId="6F13393D" w14:textId="77777777" w:rsidR="00AE6E08" w:rsidRDefault="00AE6E08" w:rsidP="00AE6E08">
      <w:r>
        <w:t>Способы подачи заявления</w:t>
      </w:r>
    </w:p>
    <w:p w14:paraId="4F87C654" w14:textId="77777777" w:rsidR="00AE6E08" w:rsidRDefault="00AE6E08" w:rsidP="00AE6E08">
      <w:r>
        <w:t>1.</w:t>
      </w:r>
      <w:r>
        <w:tab/>
        <w:t>Личное обращение:</w:t>
      </w:r>
    </w:p>
    <w:p w14:paraId="26D07762" w14:textId="77777777" w:rsidR="00AE6E08" w:rsidRDefault="00AE6E08" w:rsidP="00AE6E08">
      <w:r>
        <w:t>•</w:t>
      </w:r>
      <w:r>
        <w:tab/>
        <w:t>Нужно лично посетить одно из отделений фонда в Москве или Санкт-Петербурге.</w:t>
      </w:r>
    </w:p>
    <w:p w14:paraId="2680AF8A" w14:textId="77777777" w:rsidR="00AE6E08" w:rsidRDefault="00AE6E08" w:rsidP="00AE6E08">
      <w:r>
        <w:t>•</w:t>
      </w:r>
      <w:r>
        <w:tab/>
        <w:t>При себе необходимо иметь оригиналы всех требуемых документов.</w:t>
      </w:r>
    </w:p>
    <w:p w14:paraId="31DAF8CE" w14:textId="77777777" w:rsidR="00AE6E08" w:rsidRDefault="00AE6E08" w:rsidP="00AE6E08">
      <w:r>
        <w:t>2.</w:t>
      </w:r>
      <w:r>
        <w:tab/>
        <w:t>Отправка почтой:</w:t>
      </w:r>
    </w:p>
    <w:p w14:paraId="3887CF1A" w14:textId="77777777" w:rsidR="00AE6E08" w:rsidRDefault="00AE6E08" w:rsidP="00AE6E08">
      <w:r>
        <w:t>•</w:t>
      </w:r>
      <w:r>
        <w:tab/>
        <w:t>Заявление и документы можно отправить заказным письмом с уведомлением на адрес фонда: 117556, г. Москва, Симферопольский бульвар, д. 13.</w:t>
      </w:r>
    </w:p>
    <w:p w14:paraId="4D20F13C" w14:textId="77777777" w:rsidR="00AE6E08" w:rsidRDefault="00AE6E08" w:rsidP="00AE6E08">
      <w:r>
        <w:t>•</w:t>
      </w:r>
      <w:r>
        <w:tab/>
        <w:t>В этом случае к заявлению необходимо приложить нотариально заверенные копии документов.</w:t>
      </w:r>
    </w:p>
    <w:p w14:paraId="03D36E02" w14:textId="77777777" w:rsidR="00AE6E08" w:rsidRDefault="00AE6E08" w:rsidP="00AE6E08">
      <w:r>
        <w:t>•</w:t>
      </w:r>
      <w:r>
        <w:tab/>
        <w:t>Заявление должно быть распечатано и заполнено собственноручно.</w:t>
      </w:r>
    </w:p>
    <w:p w14:paraId="612FE2B8" w14:textId="77777777" w:rsidR="00AE6E08" w:rsidRDefault="00AE6E08" w:rsidP="00AE6E08">
      <w:r>
        <w:t>Для оформления выплаты потребуются следующие документы: * Заявление на получение выплат. * Согласие на обработку персональных данных. * ИНН (индивидуальный налоговый номер). * Паспорт. * СНИЛС (страховой номер индивидуального лицевого счёта). * Реквизиты банковского счёта для перечисления денежных средств.</w:t>
      </w:r>
    </w:p>
    <w:p w14:paraId="05199C31" w14:textId="77777777" w:rsidR="00AE6E08" w:rsidRDefault="00AE6E08" w:rsidP="00AE6E08">
      <w:r>
        <w:t>Порядок и сроки выплат</w:t>
      </w:r>
    </w:p>
    <w:p w14:paraId="4289B421" w14:textId="77777777" w:rsidR="00AE6E08" w:rsidRDefault="00AE6E08" w:rsidP="00AE6E08">
      <w:r>
        <w:t>•</w:t>
      </w:r>
      <w:r>
        <w:tab/>
        <w:t>Форма выплаты: Вам могут назначить ежемесячные выплаты или единовременную выплату. Решение зависит от рассчитанного размера ежемесячной пенсии.</w:t>
      </w:r>
    </w:p>
    <w:p w14:paraId="37D035E6" w14:textId="77777777" w:rsidR="00AE6E08" w:rsidRDefault="00AE6E08" w:rsidP="00AE6E08">
      <w:r>
        <w:t>•</w:t>
      </w:r>
      <w:r>
        <w:tab/>
        <w:t>Условие для единовременной выплаты: Если рассчитанная сумма ежемесячной выплаты окажется менее 1329 рублей, вы получите всю сумму сразу.</w:t>
      </w:r>
    </w:p>
    <w:p w14:paraId="49B07F36" w14:textId="77777777" w:rsidR="00AE6E08" w:rsidRDefault="00AE6E08" w:rsidP="00AE6E08">
      <w:r>
        <w:t>•</w:t>
      </w:r>
      <w:r>
        <w:tab/>
        <w:t xml:space="preserve">Сроки: Первая выплата производится в срок до 30 календарных дней после поступления заявления в фонд.  </w:t>
      </w:r>
    </w:p>
    <w:p w14:paraId="130D1F79" w14:textId="77777777" w:rsidR="00AE6E08" w:rsidRPr="00047106" w:rsidRDefault="00AE6E08" w:rsidP="00AE6E08">
      <w:hyperlink r:id="rId13" w:history="1">
        <w:r w:rsidRPr="00CA107A">
          <w:rPr>
            <w:rStyle w:val="a3"/>
          </w:rPr>
          <w:t>https://www.vbr.ru/otvety/lichnye-finansy/kak-vernyt-vlojennie-i-nakoplennie-dengi-iz-npf-gazfond-/</w:t>
        </w:r>
      </w:hyperlink>
    </w:p>
    <w:p w14:paraId="797D2B29" w14:textId="77777777" w:rsidR="00AE6E08" w:rsidRPr="00047106" w:rsidRDefault="00AE6E08" w:rsidP="00AE6E08"/>
    <w:p w14:paraId="146E2CD7" w14:textId="77777777" w:rsidR="00A90D7E" w:rsidRPr="00E35684" w:rsidRDefault="00A90D7E" w:rsidP="00A90D7E"/>
    <w:p w14:paraId="3F3BD793" w14:textId="77777777" w:rsidR="00111D7C" w:rsidRPr="00E35684" w:rsidRDefault="00111D7C" w:rsidP="00111D7C">
      <w:pPr>
        <w:pStyle w:val="10"/>
      </w:pPr>
      <w:bookmarkStart w:id="43" w:name="_Toc165991073"/>
      <w:bookmarkStart w:id="44" w:name="_Toc99271691"/>
      <w:bookmarkStart w:id="45" w:name="_Toc99318654"/>
      <w:bookmarkStart w:id="46" w:name="_Toc99318783"/>
      <w:bookmarkStart w:id="47" w:name="_Toc396864672"/>
      <w:bookmarkStart w:id="48" w:name="_Toc242859460"/>
      <w:r w:rsidRPr="00E35684">
        <w:lastRenderedPageBreak/>
        <w:t>Программа долгосрочных сбережений</w:t>
      </w:r>
      <w:bookmarkEnd w:id="43"/>
      <w:bookmarkEnd w:id="48"/>
    </w:p>
    <w:p w14:paraId="3CD0ADC8" w14:textId="07CBA004" w:rsidR="0099745D" w:rsidRPr="00E35684" w:rsidRDefault="004048DB" w:rsidP="004048DB">
      <w:pPr>
        <w:pStyle w:val="2"/>
      </w:pPr>
      <w:bookmarkStart w:id="49" w:name="ф4"/>
      <w:bookmarkStart w:id="50" w:name="_Toc242859461"/>
      <w:bookmarkEnd w:id="49"/>
      <w:r w:rsidRPr="00E35684">
        <w:t>Bankiros.ru</w:t>
      </w:r>
      <w:r w:rsidR="0099745D" w:rsidRPr="00E35684">
        <w:t>, 13.10.2026, Программа долгосрочных сбережений в 2027 году: условия, размер софинансирования, как открыть</w:t>
      </w:r>
      <w:bookmarkEnd w:id="50"/>
    </w:p>
    <w:p w14:paraId="2CA79ED5" w14:textId="77777777" w:rsidR="0099745D" w:rsidRPr="00E35684" w:rsidRDefault="0099745D" w:rsidP="00D0238B">
      <w:pPr>
        <w:pStyle w:val="3"/>
      </w:pPr>
      <w:bookmarkStart w:id="51" w:name="_Toc242859462"/>
      <w:r w:rsidRPr="00E35684">
        <w:t>В 2027 году программа долгосрочных сбережений (ПДС) позволит участникам при соблюдении установленных условий получать государственное софинансирование. Максимальная доплата от государства составит 36 000 рублей в год. Однако рассчитывать на максимальную поддержку смогут не все. Размер доплаты зависит от дохода участника и суммы, которую он вносит самостоятельно.</w:t>
      </w:r>
      <w:bookmarkEnd w:id="51"/>
    </w:p>
    <w:p w14:paraId="35852EAA" w14:textId="77777777" w:rsidR="0099745D" w:rsidRPr="00E35684" w:rsidRDefault="0099745D" w:rsidP="0099745D">
      <w:r w:rsidRPr="00E35684">
        <w:t>Условия ПДС в 2027 году</w:t>
      </w:r>
    </w:p>
    <w:p w14:paraId="515C0F11" w14:textId="77777777" w:rsidR="0099745D" w:rsidRPr="00E35684" w:rsidRDefault="0099745D" w:rsidP="0099745D">
      <w:r w:rsidRPr="00E35684">
        <w:t>ПДС – это программа, с помощью которой граждане формируют долгосрочные накопления через негосударственный пенсионный фонд (НПФ). Участник вносит собственные деньги, а при соблюдении требований может получить государственную доплату и налоговый вычет.</w:t>
      </w:r>
    </w:p>
    <w:p w14:paraId="53BADAD0" w14:textId="77777777" w:rsidR="0099745D" w:rsidRPr="00E35684" w:rsidRDefault="0099745D" w:rsidP="0099745D">
      <w:r w:rsidRPr="00E35684">
        <w:t>Основные условия программы долгосрочных сбережений в 2027 году:</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3595"/>
        <w:gridCol w:w="5476"/>
      </w:tblGrid>
      <w:tr w:rsidR="004048DB" w:rsidRPr="004048DB" w14:paraId="09EBFF6D" w14:textId="77777777">
        <w:trPr>
          <w:tblCellSpacing w:w="15" w:type="dxa"/>
        </w:trPr>
        <w:tc>
          <w:tcPr>
            <w:tcW w:w="0" w:type="auto"/>
            <w:shd w:val="clear" w:color="auto" w:fill="F7F7F7"/>
            <w:vAlign w:val="center"/>
            <w:hideMark/>
          </w:tcPr>
          <w:p w14:paraId="412C88A4" w14:textId="77777777" w:rsidR="004048DB" w:rsidRPr="004048DB" w:rsidRDefault="004048DB" w:rsidP="004048DB">
            <w:r w:rsidRPr="004048DB">
              <w:t>Условие</w:t>
            </w:r>
          </w:p>
        </w:tc>
        <w:tc>
          <w:tcPr>
            <w:tcW w:w="0" w:type="auto"/>
            <w:shd w:val="clear" w:color="auto" w:fill="F7F7F7"/>
            <w:vAlign w:val="center"/>
            <w:hideMark/>
          </w:tcPr>
          <w:p w14:paraId="6482D32B" w14:textId="77777777" w:rsidR="004048DB" w:rsidRPr="004048DB" w:rsidRDefault="004048DB" w:rsidP="004048DB">
            <w:r w:rsidRPr="004048DB">
              <w:t>Как это работает</w:t>
            </w:r>
          </w:p>
        </w:tc>
      </w:tr>
      <w:tr w:rsidR="004048DB" w:rsidRPr="004048DB" w14:paraId="77095AFB" w14:textId="77777777">
        <w:trPr>
          <w:tblCellSpacing w:w="15" w:type="dxa"/>
        </w:trPr>
        <w:tc>
          <w:tcPr>
            <w:tcW w:w="0" w:type="auto"/>
            <w:shd w:val="clear" w:color="auto" w:fill="F7F7F7"/>
            <w:vAlign w:val="center"/>
            <w:hideMark/>
          </w:tcPr>
          <w:p w14:paraId="3DB2B42B" w14:textId="77777777" w:rsidR="004048DB" w:rsidRPr="004048DB" w:rsidRDefault="004048DB" w:rsidP="004048DB">
            <w:r w:rsidRPr="004048DB">
              <w:t>Государственное софинансирование</w:t>
            </w:r>
          </w:p>
        </w:tc>
        <w:tc>
          <w:tcPr>
            <w:tcW w:w="0" w:type="auto"/>
            <w:shd w:val="clear" w:color="auto" w:fill="F7F7F7"/>
            <w:vAlign w:val="center"/>
            <w:hideMark/>
          </w:tcPr>
          <w:p w14:paraId="0BB6989C" w14:textId="77777777" w:rsidR="004048DB" w:rsidRPr="004048DB" w:rsidRDefault="004048DB" w:rsidP="004048DB">
            <w:r w:rsidRPr="004048DB">
              <w:t>До 36 000 рублей в год</w:t>
            </w:r>
          </w:p>
        </w:tc>
      </w:tr>
      <w:tr w:rsidR="004048DB" w:rsidRPr="004048DB" w14:paraId="0531707E" w14:textId="77777777">
        <w:trPr>
          <w:tblCellSpacing w:w="15" w:type="dxa"/>
        </w:trPr>
        <w:tc>
          <w:tcPr>
            <w:tcW w:w="0" w:type="auto"/>
            <w:shd w:val="clear" w:color="auto" w:fill="F7F7F7"/>
            <w:vAlign w:val="center"/>
            <w:hideMark/>
          </w:tcPr>
          <w:p w14:paraId="3CF445DF" w14:textId="77777777" w:rsidR="004048DB" w:rsidRPr="004048DB" w:rsidRDefault="004048DB" w:rsidP="004048DB">
            <w:r w:rsidRPr="004048DB">
              <w:t>Продолжительность софинансирования</w:t>
            </w:r>
          </w:p>
        </w:tc>
        <w:tc>
          <w:tcPr>
            <w:tcW w:w="0" w:type="auto"/>
            <w:shd w:val="clear" w:color="auto" w:fill="F7F7F7"/>
            <w:vAlign w:val="center"/>
            <w:hideMark/>
          </w:tcPr>
          <w:p w14:paraId="02294B11" w14:textId="77777777" w:rsidR="004048DB" w:rsidRPr="004048DB" w:rsidRDefault="004048DB" w:rsidP="004048DB">
            <w:r w:rsidRPr="004048DB">
              <w:t>До 10 лет после вступления в программу</w:t>
            </w:r>
          </w:p>
        </w:tc>
      </w:tr>
      <w:tr w:rsidR="004048DB" w:rsidRPr="004048DB" w14:paraId="66D712D2" w14:textId="77777777">
        <w:trPr>
          <w:tblCellSpacing w:w="15" w:type="dxa"/>
        </w:trPr>
        <w:tc>
          <w:tcPr>
            <w:tcW w:w="0" w:type="auto"/>
            <w:shd w:val="clear" w:color="auto" w:fill="F7F7F7"/>
            <w:vAlign w:val="center"/>
            <w:hideMark/>
          </w:tcPr>
          <w:p w14:paraId="54B556C9" w14:textId="77777777" w:rsidR="004048DB" w:rsidRPr="004048DB" w:rsidRDefault="004048DB" w:rsidP="004048DB">
            <w:r w:rsidRPr="004048DB">
              <w:t>Минимальный личный взнос для получения доплаты</w:t>
            </w:r>
          </w:p>
        </w:tc>
        <w:tc>
          <w:tcPr>
            <w:tcW w:w="0" w:type="auto"/>
            <w:shd w:val="clear" w:color="auto" w:fill="F7F7F7"/>
            <w:vAlign w:val="center"/>
            <w:hideMark/>
          </w:tcPr>
          <w:p w14:paraId="4BCF32A7" w14:textId="77777777" w:rsidR="004048DB" w:rsidRPr="004048DB" w:rsidRDefault="004048DB" w:rsidP="004048DB">
            <w:r w:rsidRPr="004048DB">
              <w:t>2000 рублей за календарный год</w:t>
            </w:r>
          </w:p>
        </w:tc>
      </w:tr>
      <w:tr w:rsidR="004048DB" w:rsidRPr="004048DB" w14:paraId="07D2C6A6" w14:textId="77777777">
        <w:trPr>
          <w:tblCellSpacing w:w="15" w:type="dxa"/>
        </w:trPr>
        <w:tc>
          <w:tcPr>
            <w:tcW w:w="0" w:type="auto"/>
            <w:shd w:val="clear" w:color="auto" w:fill="F7F7F7"/>
            <w:vAlign w:val="center"/>
            <w:hideMark/>
          </w:tcPr>
          <w:p w14:paraId="63FA008B" w14:textId="77777777" w:rsidR="004048DB" w:rsidRPr="004048DB" w:rsidRDefault="004048DB" w:rsidP="004048DB">
            <w:r w:rsidRPr="004048DB">
              <w:t>Налоговый вычет</w:t>
            </w:r>
          </w:p>
        </w:tc>
        <w:tc>
          <w:tcPr>
            <w:tcW w:w="0" w:type="auto"/>
            <w:shd w:val="clear" w:color="auto" w:fill="F7F7F7"/>
            <w:vAlign w:val="center"/>
            <w:hideMark/>
          </w:tcPr>
          <w:p w14:paraId="08F3B0D0" w14:textId="77777777" w:rsidR="004048DB" w:rsidRPr="004048DB" w:rsidRDefault="004048DB" w:rsidP="004048DB">
            <w:r w:rsidRPr="004048DB">
              <w:t>С суммы личных взносов в пределах 400 000 рублей в год</w:t>
            </w:r>
          </w:p>
        </w:tc>
      </w:tr>
      <w:tr w:rsidR="004048DB" w:rsidRPr="004048DB" w14:paraId="5AE60016" w14:textId="77777777">
        <w:trPr>
          <w:tblCellSpacing w:w="15" w:type="dxa"/>
        </w:trPr>
        <w:tc>
          <w:tcPr>
            <w:tcW w:w="0" w:type="auto"/>
            <w:shd w:val="clear" w:color="auto" w:fill="F7F7F7"/>
            <w:vAlign w:val="center"/>
            <w:hideMark/>
          </w:tcPr>
          <w:p w14:paraId="3C1B92CA" w14:textId="77777777" w:rsidR="004048DB" w:rsidRPr="004048DB" w:rsidRDefault="004048DB" w:rsidP="004048DB">
            <w:r w:rsidRPr="004048DB">
              <w:t>Размер налогового вычета</w:t>
            </w:r>
          </w:p>
        </w:tc>
        <w:tc>
          <w:tcPr>
            <w:tcW w:w="0" w:type="auto"/>
            <w:shd w:val="clear" w:color="auto" w:fill="F7F7F7"/>
            <w:vAlign w:val="center"/>
            <w:hideMark/>
          </w:tcPr>
          <w:p w14:paraId="08DB29FA" w14:textId="77777777" w:rsidR="004048DB" w:rsidRPr="004048DB" w:rsidRDefault="004048DB" w:rsidP="004048DB">
            <w:r w:rsidRPr="004048DB">
              <w:t>Зависит от применимой ставки НДФЛ – от 13% до 22%</w:t>
            </w:r>
          </w:p>
        </w:tc>
      </w:tr>
      <w:tr w:rsidR="004048DB" w:rsidRPr="004048DB" w14:paraId="66BF4EEC" w14:textId="77777777">
        <w:trPr>
          <w:tblCellSpacing w:w="15" w:type="dxa"/>
        </w:trPr>
        <w:tc>
          <w:tcPr>
            <w:tcW w:w="0" w:type="auto"/>
            <w:shd w:val="clear" w:color="auto" w:fill="F7F7F7"/>
            <w:vAlign w:val="center"/>
            <w:hideMark/>
          </w:tcPr>
          <w:p w14:paraId="449E2289" w14:textId="77777777" w:rsidR="004048DB" w:rsidRPr="004048DB" w:rsidRDefault="004048DB" w:rsidP="004048DB">
            <w:r w:rsidRPr="004048DB">
              <w:t>Условия получения выплат</w:t>
            </w:r>
          </w:p>
        </w:tc>
        <w:tc>
          <w:tcPr>
            <w:tcW w:w="0" w:type="auto"/>
            <w:shd w:val="clear" w:color="auto" w:fill="F7F7F7"/>
            <w:vAlign w:val="center"/>
            <w:hideMark/>
          </w:tcPr>
          <w:p w14:paraId="019FB3BF" w14:textId="77777777" w:rsidR="004048DB" w:rsidRPr="004048DB" w:rsidRDefault="004048DB" w:rsidP="004048DB">
            <w:r w:rsidRPr="004048DB">
              <w:t>Достижение 55 лет для женщин и 60 лет для мужчин либо участие в программе в течение 15 лет</w:t>
            </w:r>
          </w:p>
        </w:tc>
      </w:tr>
      <w:tr w:rsidR="004048DB" w:rsidRPr="004048DB" w14:paraId="6377B386" w14:textId="77777777">
        <w:trPr>
          <w:tblCellSpacing w:w="15" w:type="dxa"/>
        </w:trPr>
        <w:tc>
          <w:tcPr>
            <w:tcW w:w="0" w:type="auto"/>
            <w:shd w:val="clear" w:color="auto" w:fill="F7F7F7"/>
            <w:vAlign w:val="center"/>
            <w:hideMark/>
          </w:tcPr>
          <w:p w14:paraId="544397D7" w14:textId="77777777" w:rsidR="004048DB" w:rsidRPr="004048DB" w:rsidRDefault="004048DB" w:rsidP="004048DB">
            <w:r w:rsidRPr="004048DB">
              <w:t>Гарантирование средств</w:t>
            </w:r>
          </w:p>
        </w:tc>
        <w:tc>
          <w:tcPr>
            <w:tcW w:w="0" w:type="auto"/>
            <w:shd w:val="clear" w:color="auto" w:fill="F7F7F7"/>
            <w:vAlign w:val="center"/>
            <w:hideMark/>
          </w:tcPr>
          <w:p w14:paraId="4024EBD2" w14:textId="77777777" w:rsidR="004048DB" w:rsidRPr="004048DB" w:rsidRDefault="004048DB" w:rsidP="004048DB">
            <w:r w:rsidRPr="004048DB">
              <w:t>До 2,8 млн рублей в рамках системы гарантирования</w:t>
            </w:r>
          </w:p>
        </w:tc>
      </w:tr>
      <w:tr w:rsidR="004048DB" w:rsidRPr="004048DB" w14:paraId="3DA27FBC" w14:textId="77777777">
        <w:trPr>
          <w:tblCellSpacing w:w="15" w:type="dxa"/>
        </w:trPr>
        <w:tc>
          <w:tcPr>
            <w:tcW w:w="0" w:type="auto"/>
            <w:shd w:val="clear" w:color="auto" w:fill="F7F7F7"/>
            <w:vAlign w:val="center"/>
            <w:hideMark/>
          </w:tcPr>
          <w:p w14:paraId="022F0C87" w14:textId="77777777" w:rsidR="004048DB" w:rsidRPr="004048DB" w:rsidRDefault="004048DB" w:rsidP="004048DB">
            <w:r w:rsidRPr="004048DB">
              <w:t>Оператор программы</w:t>
            </w:r>
          </w:p>
        </w:tc>
        <w:tc>
          <w:tcPr>
            <w:tcW w:w="0" w:type="auto"/>
            <w:shd w:val="clear" w:color="auto" w:fill="F7F7F7"/>
            <w:vAlign w:val="center"/>
            <w:hideMark/>
          </w:tcPr>
          <w:p w14:paraId="62003949" w14:textId="77777777" w:rsidR="004048DB" w:rsidRPr="004048DB" w:rsidRDefault="004048DB" w:rsidP="004048DB">
            <w:r w:rsidRPr="004048DB">
              <w:t>Негосударственный пенсионный фонд</w:t>
            </w:r>
          </w:p>
        </w:tc>
      </w:tr>
    </w:tbl>
    <w:p w14:paraId="737571C6" w14:textId="77777777" w:rsidR="0099745D" w:rsidRPr="00E35684" w:rsidRDefault="0099745D" w:rsidP="0099745D">
      <w:r w:rsidRPr="00E35684">
        <w:t>Эти параметры основаны на действующих правилах. Прежде чем присоединиться к программе или внести крупную сумму в 2027 году, убедитесь, что законодательство и условия вашего НПФ остались прежними.</w:t>
      </w:r>
    </w:p>
    <w:p w14:paraId="7B9A9C48" w14:textId="77777777" w:rsidR="0099745D" w:rsidRPr="00E35684" w:rsidRDefault="0099745D" w:rsidP="0099745D">
      <w:r w:rsidRPr="00E35684">
        <w:t>Сколько государство доплатит по ПДС в 2027 году</w:t>
      </w:r>
    </w:p>
    <w:p w14:paraId="756A70F6" w14:textId="77777777" w:rsidR="0099745D" w:rsidRPr="00E35684" w:rsidRDefault="0099745D" w:rsidP="0099745D">
      <w:r w:rsidRPr="00E35684">
        <w:lastRenderedPageBreak/>
        <w:t>Главное преимущество программы – возможность увеличить собственные накопления за счет государственного софинансирования. Но размер доплаты зависит от среднемесячного дохода участника.</w:t>
      </w:r>
    </w:p>
    <w:p w14:paraId="0F7C827C" w14:textId="77777777" w:rsidR="0099745D" w:rsidRPr="00E35684" w:rsidRDefault="0099745D" w:rsidP="0099745D">
      <w:r w:rsidRPr="00E35684">
        <w:t>По действующей шкале предусмотрены три варианта расчета:</w:t>
      </w:r>
    </w:p>
    <w:p w14:paraId="36A67EED" w14:textId="77777777" w:rsidR="0099745D" w:rsidRPr="00E35684" w:rsidRDefault="0099745D" w:rsidP="0099745D">
      <w:r w:rsidRPr="00E35684">
        <w:t>Доход до 80 000 рублей в месяц. Государство добавляет рубль на каждый рубль личных взносов. Чтобы получить максимальные 36 000 рублей, нужно самостоятельно внести такую же сумму за год.</w:t>
      </w:r>
    </w:p>
    <w:p w14:paraId="2C602690" w14:textId="77777777" w:rsidR="0099745D" w:rsidRPr="00E35684" w:rsidRDefault="0099745D" w:rsidP="0099745D">
      <w:r w:rsidRPr="00E35684">
        <w:t>Доход от 80 000,01 до 150 000 рублей в месяц. На каждые два рубля личных взносов приходится один рубль государственной поддержки. Для получения 36 000 рублей нужно внести 72 000 рублей.</w:t>
      </w:r>
    </w:p>
    <w:p w14:paraId="7FB41B54" w14:textId="77777777" w:rsidR="0099745D" w:rsidRPr="00E35684" w:rsidRDefault="0099745D" w:rsidP="0099745D">
      <w:r w:rsidRPr="00E35684">
        <w:t>Доход свыше 150 000 рублей в месяц. Государство добавляет один рубль на каждые четыре рубля собственных взносов. Чтобы получить максимальную доплату, потребуется внести 144 000 рублей.</w:t>
      </w:r>
    </w:p>
    <w:p w14:paraId="3B896E7C" w14:textId="77777777" w:rsidR="0099745D" w:rsidRPr="00E35684" w:rsidRDefault="0099745D" w:rsidP="0099745D">
      <w:r w:rsidRPr="00E35684">
        <w:t>При этом минимальный порог для софинансирования значительно ниже. Достаточно внести не менее 2000 рублей за календарный год. Однако при таком взносе размер доплаты будет зависеть от дохода и установленного для него коэффициента.</w:t>
      </w:r>
    </w:p>
    <w:p w14:paraId="22606663" w14:textId="77777777" w:rsidR="0099745D" w:rsidRPr="00E35684" w:rsidRDefault="0099745D" w:rsidP="0099745D">
      <w:r w:rsidRPr="00E35684">
        <w:t>Пример расчета:</w:t>
      </w:r>
    </w:p>
    <w:p w14:paraId="6744A78C" w14:textId="77777777" w:rsidR="0099745D" w:rsidRPr="00E35684" w:rsidRDefault="0099745D" w:rsidP="0099745D">
      <w:r w:rsidRPr="00E35684">
        <w:t>Допустим, три участника программы внесли по 36 000 рублей за год. Если среднемесячный доход первого составляет до 80 000 рублей, он может получить от государства еще 36 000 рублей. При доходе второго от 80 000 до 150 000 рублей доплата составит 18 000 рублей, а при доходе третьего свыше 150 000 рублей – 9 000 рублей.</w:t>
      </w:r>
    </w:p>
    <w:p w14:paraId="4FDC9FEB" w14:textId="77777777" w:rsidR="0099745D" w:rsidRPr="00E35684" w:rsidRDefault="0099745D" w:rsidP="0099745D">
      <w:r w:rsidRPr="00E35684">
        <w:t>Максимум государственной поддержки – 36 000 рублей за год. Увеличить эту сумму за счет заключения нескольких договоров с разными НПФ нельзя: установленный лимит не умножается на количество договоров.</w:t>
      </w:r>
    </w:p>
    <w:p w14:paraId="5DEFD016" w14:textId="77777777" w:rsidR="0099745D" w:rsidRPr="00E35684" w:rsidRDefault="0099745D" w:rsidP="0099745D">
      <w:r w:rsidRPr="00E35684">
        <w:t>Также важно учитывать, что доплата за взносы, сделанные в одном календарном году, поступает в следующем. Например, государственная поддержка за взносы 2027 года начислится в 2028-м.</w:t>
      </w:r>
    </w:p>
    <w:p w14:paraId="540ED467" w14:textId="77777777" w:rsidR="0099745D" w:rsidRPr="00E35684" w:rsidRDefault="0099745D" w:rsidP="0099745D">
      <w:r w:rsidRPr="00E35684">
        <w:t>Софинансирование предусмотрено на срок до 10 лет после вступления в программу. При этом в расчет принимаются личные взносы участника: переведенные пенсионные накопления и деньги, перечисленные из другого НПФ, не учитываются при определении минимальной суммы для получения госдоплаты.</w:t>
      </w:r>
    </w:p>
    <w:p w14:paraId="57F74949" w14:textId="77777777" w:rsidR="0099745D" w:rsidRPr="00E35684" w:rsidRDefault="0099745D" w:rsidP="0099745D">
      <w:r w:rsidRPr="00E35684">
        <w:t>Когда в 2027 году можно забрать деньги из ПДС</w:t>
      </w:r>
    </w:p>
    <w:p w14:paraId="44C35581" w14:textId="77777777" w:rsidR="0099745D" w:rsidRPr="00E35684" w:rsidRDefault="0099745D" w:rsidP="0099745D">
      <w:r w:rsidRPr="00E35684">
        <w:t>Программа рассчитана на длительное накопление, поэтому внесенные средства не стоит воспринимать как обычный банковский вклад, с которого деньги можно свободно снять в любой момент.</w:t>
      </w:r>
    </w:p>
    <w:p w14:paraId="14B4037E" w14:textId="77777777" w:rsidR="0099745D" w:rsidRPr="00E35684" w:rsidRDefault="0099745D" w:rsidP="0099745D">
      <w:r w:rsidRPr="00E35684">
        <w:t>Право на получение выплат по действующим правилам возникает при наступлении одного из двух условий:</w:t>
      </w:r>
    </w:p>
    <w:p w14:paraId="58F6B324" w14:textId="77777777" w:rsidR="0099745D" w:rsidRPr="00E35684" w:rsidRDefault="0099745D" w:rsidP="0099745D">
      <w:r w:rsidRPr="00E35684">
        <w:t>женщина достигла 55 лет, мужчина – 60 лет;</w:t>
      </w:r>
    </w:p>
    <w:p w14:paraId="0B435907" w14:textId="77777777" w:rsidR="0099745D" w:rsidRPr="00E35684" w:rsidRDefault="0099745D" w:rsidP="0099745D">
      <w:r w:rsidRPr="00E35684">
        <w:t>со дня заключения договора прошло 15 лет.</w:t>
      </w:r>
    </w:p>
    <w:p w14:paraId="31BB1911" w14:textId="77777777" w:rsidR="0099745D" w:rsidRPr="00E35684" w:rsidRDefault="0099745D" w:rsidP="0099745D">
      <w:r w:rsidRPr="00E35684">
        <w:lastRenderedPageBreak/>
        <w:t>При этом наступление одного из этих обстоятельств не всегда означает, что весь накопленный остаток можно получить сразу. Единовременная выплата возможна только в предусмотренных случаях, например, если расчетный размер пожизненной выплаты не превышает установленного законом порога – 10% прожиточного минимума пенсионера в целом по России. Возможность получить всю сумму также зависит от условий договора и оснований для выплаты.</w:t>
      </w:r>
    </w:p>
    <w:p w14:paraId="71BD6B80" w14:textId="77777777" w:rsidR="0099745D" w:rsidRPr="00E35684" w:rsidRDefault="0099745D" w:rsidP="0099745D">
      <w:r w:rsidRPr="00E35684">
        <w:t>Досрочное расторжение договора регулируется отдельно. При выходе из программы участник сможет получить выкупную сумму, как указано в договоре с НПФ. Однако она может оказаться меньше накоплений. При обычном досрочном расторжении государственное софинансирование и переведенные пенсионные накопления забрать нельзя.</w:t>
      </w:r>
    </w:p>
    <w:p w14:paraId="0AD214E6" w14:textId="77777777" w:rsidR="0099745D" w:rsidRPr="00E35684" w:rsidRDefault="0099745D" w:rsidP="0099745D">
      <w:r w:rsidRPr="00E35684">
        <w:t>Как открыть ПДС в 2027 году</w:t>
      </w:r>
    </w:p>
    <w:p w14:paraId="387877B9" w14:textId="77777777" w:rsidR="0099745D" w:rsidRPr="00E35684" w:rsidRDefault="0099745D" w:rsidP="0099745D">
      <w:r w:rsidRPr="00E35684">
        <w:t>Чтобы начать копить по программе, нужно выбрать негосударственный пенсионный фонд и заключить с ним договор долгосрочных сбережений.</w:t>
      </w:r>
    </w:p>
    <w:p w14:paraId="0095C895" w14:textId="77777777" w:rsidR="0099745D" w:rsidRPr="00E35684" w:rsidRDefault="0099745D" w:rsidP="0099745D">
      <w:r w:rsidRPr="00E35684">
        <w:t>Порядок действий следующий:</w:t>
      </w:r>
    </w:p>
    <w:p w14:paraId="0D3C9D7A" w14:textId="77777777" w:rsidR="0099745D" w:rsidRPr="00E35684" w:rsidRDefault="0099745D" w:rsidP="0099745D">
      <w:r w:rsidRPr="00E35684">
        <w:t>Выберите НПФ. Проверьте, есть ли у фонда необходимая лицензия и участвует ли он в системе гарантирования прав участников ПДС.</w:t>
      </w:r>
    </w:p>
    <w:p w14:paraId="6971FE47" w14:textId="77777777" w:rsidR="0099745D" w:rsidRPr="00E35684" w:rsidRDefault="0099745D" w:rsidP="0099745D">
      <w:r w:rsidRPr="00E35684">
        <w:t>Сравните условия. Изучите порядок начисления дохода, размер выкупной суммы при досрочном расторжении, варианты выплат и правила перехода в другой фонд.</w:t>
      </w:r>
    </w:p>
    <w:p w14:paraId="5534CE88" w14:textId="57B9270A" w:rsidR="0099745D" w:rsidRPr="00E35684" w:rsidRDefault="0099745D" w:rsidP="0099745D">
      <w:r w:rsidRPr="00E35684">
        <w:t xml:space="preserve">Заключите договор. Оформить его можно через доступные каналы выбранного фонда – например, на сайте или в офисе. Возможность заключения договора через </w:t>
      </w:r>
      <w:r w:rsidR="00E35684">
        <w:t>«</w:t>
      </w:r>
      <w:r w:rsidRPr="00E35684">
        <w:t>Госуслуги</w:t>
      </w:r>
      <w:r w:rsidR="00E35684">
        <w:t>»</w:t>
      </w:r>
      <w:r w:rsidRPr="00E35684">
        <w:t xml:space="preserve"> зависит от подключенных сервисов и действующего порядка оформления.</w:t>
      </w:r>
    </w:p>
    <w:p w14:paraId="65E42CBE" w14:textId="77777777" w:rsidR="0099745D" w:rsidRPr="00E35684" w:rsidRDefault="0099745D" w:rsidP="0099745D">
      <w:r w:rsidRPr="00E35684">
        <w:t>Внесите личные средства. Если рассчитываете на государственное софинансирование, помните, что за календарный год сумма подходящих личных взносов должна составить не менее 2000 рублей.</w:t>
      </w:r>
    </w:p>
    <w:p w14:paraId="7D956018" w14:textId="77777777" w:rsidR="0099745D" w:rsidRPr="00E35684" w:rsidRDefault="0099745D" w:rsidP="0099745D">
      <w:r w:rsidRPr="00E35684">
        <w:t>Сохраните документы. Договор и подтверждения платежей могут понадобиться для проверки начислений и оформления налогового вычета. Уточните в личном кабинете ФНС, доступны ли необходимые сведения для получения вычета.</w:t>
      </w:r>
    </w:p>
    <w:p w14:paraId="66946836" w14:textId="77777777" w:rsidR="0099745D" w:rsidRPr="00E35684" w:rsidRDefault="0099745D" w:rsidP="0099745D">
      <w:r w:rsidRPr="00E35684">
        <w:t>Выгодно ли участвовать в ПДС в 2027 году</w:t>
      </w:r>
    </w:p>
    <w:p w14:paraId="666EC43E" w14:textId="77777777" w:rsidR="0099745D" w:rsidRPr="00E35684" w:rsidRDefault="0099745D" w:rsidP="0099745D">
      <w:r w:rsidRPr="00E35684">
        <w:t>ПДС подходит только для долгосрочных накоплений, а не для хранения денег, которые могут срочно потребоваться на повседневные расходы.</w:t>
      </w:r>
    </w:p>
    <w:p w14:paraId="426B7C8E" w14:textId="77777777" w:rsidR="0099745D" w:rsidRPr="00E35684" w:rsidRDefault="0099745D" w:rsidP="0099745D">
      <w:r w:rsidRPr="00E35684">
        <w:t>Наибольшую выгоду можно получить, если регулярно вносить деньги, соответствовать условиям софинансирования и не планировать досрочный выход из программы.</w:t>
      </w:r>
    </w:p>
    <w:p w14:paraId="30961AFE" w14:textId="77777777" w:rsidR="0099745D" w:rsidRPr="00E35684" w:rsidRDefault="0099745D" w:rsidP="0099745D">
      <w:r w:rsidRPr="00E35684">
        <w:t>В 2027 году ПДС может стать эффективным инструментом для создания финансового запаса на будущее. Но прежде чем переводить деньги, внимательно изучите договор выбранного НПФ и убедитесь, что длительный срок накопления соответствует вашим финансовым планам.</w:t>
      </w:r>
    </w:p>
    <w:p w14:paraId="09966016" w14:textId="77777777" w:rsidR="0099745D" w:rsidRPr="00E35684" w:rsidRDefault="0099745D" w:rsidP="0099745D">
      <w:r w:rsidRPr="00E35684">
        <w:t>Что это значит для россиян:</w:t>
      </w:r>
    </w:p>
    <w:p w14:paraId="68F0EF5A" w14:textId="77777777" w:rsidR="0099745D" w:rsidRPr="00E35684" w:rsidRDefault="0099745D" w:rsidP="0099745D">
      <w:r w:rsidRPr="00E35684">
        <w:t>В 2027 году россияне по-прежнему смогут увеличить долгосрочные накопления за счет государственного софинансирования – до 36 тысяч рублей в год;</w:t>
      </w:r>
    </w:p>
    <w:p w14:paraId="7E1B34D8" w14:textId="77777777" w:rsidR="0099745D" w:rsidRPr="00E35684" w:rsidRDefault="0099745D" w:rsidP="0099745D">
      <w:r w:rsidRPr="00E35684">
        <w:lastRenderedPageBreak/>
        <w:t>Размер доплаты будет зависеть от дохода и личных взносов участника ПДС: чем выше заработок, тем больше собственных денег потребуется для получения максимальной поддержки;</w:t>
      </w:r>
    </w:p>
    <w:p w14:paraId="74C74AE9" w14:textId="77777777" w:rsidR="0099745D" w:rsidRPr="00E35684" w:rsidRDefault="0099745D" w:rsidP="0099745D">
      <w:r w:rsidRPr="00E35684">
        <w:t>Чтобы получить государственную доплату, необходимо внести не менее 2000 рублей за календарный год;</w:t>
      </w:r>
    </w:p>
    <w:p w14:paraId="1C91C402" w14:textId="77777777" w:rsidR="0099745D" w:rsidRPr="00E35684" w:rsidRDefault="0099745D" w:rsidP="0099745D">
      <w:r w:rsidRPr="00E35684">
        <w:t>Свободно забрать деньги в любой момент без потери средств не получится: выплаты доступны при достижении установленного возраста или после 15 лет участия;</w:t>
      </w:r>
    </w:p>
    <w:p w14:paraId="1F1941D7" w14:textId="77777777" w:rsidR="0099745D" w:rsidRPr="00E35684" w:rsidRDefault="0099745D" w:rsidP="0099745D">
      <w:r w:rsidRPr="00E35684">
        <w:t>Перед вступлением в ПДС важно сравнить условия НПФ и убедиться, что деньги не понадобятся на повседневные расходы</w:t>
      </w:r>
    </w:p>
    <w:p w14:paraId="7D8749D0" w14:textId="546FC72F" w:rsidR="005E3CDB" w:rsidRDefault="009F1B5D" w:rsidP="0099745D">
      <w:hyperlink r:id="rId14" w:history="1">
        <w:r w:rsidR="0099745D" w:rsidRPr="00E35684">
          <w:rPr>
            <w:rStyle w:val="a3"/>
          </w:rPr>
          <w:t>https://bankiros.ru/news/programma-dolgosrochnyh-sberezhenij-v-2027-godu-usloviya-razmer-sofinansirovaniya-kak-otkryt-22702</w:t>
        </w:r>
      </w:hyperlink>
      <w:r w:rsidR="0099745D" w:rsidRPr="00E35684">
        <w:t xml:space="preserve"> </w:t>
      </w:r>
    </w:p>
    <w:p w14:paraId="358CCE56" w14:textId="77777777" w:rsidR="00874EC4" w:rsidRPr="00964DE5" w:rsidRDefault="00874EC4" w:rsidP="00874EC4">
      <w:pPr>
        <w:pStyle w:val="2"/>
      </w:pPr>
      <w:bookmarkStart w:id="52" w:name="_Toc242859463"/>
      <w:r w:rsidRPr="00023F49">
        <w:rPr>
          <w:lang w:val="en-US"/>
        </w:rPr>
        <w:t>Pravda</w:t>
      </w:r>
      <w:r w:rsidRPr="00023F49">
        <w:t>.</w:t>
      </w:r>
      <w:r w:rsidRPr="00023F49">
        <w:rPr>
          <w:lang w:val="en-US"/>
        </w:rPr>
        <w:t>ru</w:t>
      </w:r>
      <w:r w:rsidRPr="00023F49">
        <w:t>, 13.10.2026,</w:t>
      </w:r>
      <w:r w:rsidRPr="00964DE5">
        <w:t xml:space="preserve"> Время влияет на размер будущей пенсии: какая разница между стартом в 25 и 45 лет</w:t>
      </w:r>
      <w:bookmarkEnd w:id="52"/>
    </w:p>
    <w:p w14:paraId="75D48CB6" w14:textId="77777777" w:rsidR="00874EC4" w:rsidRPr="00964DE5" w:rsidRDefault="00874EC4" w:rsidP="00874EC4">
      <w:pPr>
        <w:pStyle w:val="3"/>
      </w:pPr>
      <w:bookmarkStart w:id="53" w:name="_Toc242859464"/>
      <w:r w:rsidRPr="00964DE5">
        <w:t>Разрыв между реальным уровнем государственных пенсионных выплат и ожиданиями граждан в России создает устойчивый запрос на инструменты дополнительного обеспечения. При средней страховой пенсии чуть более 27 тыс. рублей желаемый порог дохода для большинства составляет 50 тыс. рублей и выше. Системный дефицит отражает коэффициент замещения (соотношение пенсии и прежнего заработка), который к началу 2026 года составил около 24%, что существенно ниже ориентира Международной организации труда в 40%.</w:t>
      </w:r>
      <w:bookmarkEnd w:id="53"/>
    </w:p>
    <w:p w14:paraId="7627094A" w14:textId="77777777" w:rsidR="00874EC4" w:rsidRPr="00964DE5" w:rsidRDefault="00874EC4" w:rsidP="00874EC4">
      <w:pPr>
        <w:rPr>
          <w:b/>
          <w:bCs/>
        </w:rPr>
      </w:pPr>
      <w:r w:rsidRPr="00964DE5">
        <w:rPr>
          <w:b/>
          <w:bCs/>
        </w:rPr>
        <w:t>Механика долгосрочных сбережений: влияние временного горизонта</w:t>
      </w:r>
    </w:p>
    <w:p w14:paraId="529C60BB" w14:textId="77777777" w:rsidR="00874EC4" w:rsidRPr="00964DE5" w:rsidRDefault="00874EC4" w:rsidP="00874EC4">
      <w:r w:rsidRPr="00964DE5">
        <w:t>Основным инструментом закрытия разрыва в доходах выступает Программа долгосрочных сбережений (ПДС), где ключевым фактором эффективности становится не размер ежемесячного взноса, а время его инвестирования. Реинвестирование дохода на длинном горизонте позволяет капиталу расти экспоненциально.</w:t>
      </w:r>
    </w:p>
    <w:p w14:paraId="5437C1B8" w14:textId="77777777" w:rsidR="00874EC4" w:rsidRPr="00964DE5" w:rsidRDefault="00874EC4" w:rsidP="00874EC4">
      <w:r w:rsidRPr="00964DE5">
        <w:t>Сравнительный анализ накоплений при фиксированном ежемесячном взносе в 6 тыс. рублей к 60 годам показывает критическую зависимость итогового капитала от возраста старта:</w:t>
      </w:r>
    </w:p>
    <w:tbl>
      <w:tblPr>
        <w:tblW w:w="9109" w:type="dxa"/>
        <w:shd w:val="clear" w:color="auto" w:fill="FFFFFF"/>
        <w:tblCellMar>
          <w:top w:w="15" w:type="dxa"/>
          <w:left w:w="15" w:type="dxa"/>
          <w:bottom w:w="15" w:type="dxa"/>
          <w:right w:w="15" w:type="dxa"/>
        </w:tblCellMar>
        <w:tblLook w:val="04A0" w:firstRow="1" w:lastRow="0" w:firstColumn="1" w:lastColumn="0" w:noHBand="0" w:noVBand="1"/>
      </w:tblPr>
      <w:tblGrid>
        <w:gridCol w:w="4415"/>
        <w:gridCol w:w="4694"/>
      </w:tblGrid>
      <w:tr w:rsidR="00874EC4" w:rsidRPr="00964DE5" w14:paraId="3708CFD1" w14:textId="77777777" w:rsidTr="009F1B5D">
        <w:tc>
          <w:tcPr>
            <w:tcW w:w="0" w:type="auto"/>
            <w:tcBorders>
              <w:top w:val="single" w:sz="6" w:space="0" w:color="FFFFFF"/>
              <w:left w:val="single" w:sz="6" w:space="0" w:color="FFFFFF"/>
              <w:bottom w:val="single" w:sz="6" w:space="0" w:color="FFFFFF"/>
              <w:right w:val="single" w:sz="6" w:space="0" w:color="FFFFFF"/>
            </w:tcBorders>
            <w:shd w:val="clear" w:color="auto" w:fill="EEF3FA"/>
            <w:tcMar>
              <w:top w:w="180" w:type="dxa"/>
              <w:left w:w="180" w:type="dxa"/>
              <w:bottom w:w="180" w:type="dxa"/>
              <w:right w:w="180" w:type="dxa"/>
            </w:tcMar>
            <w:vAlign w:val="center"/>
            <w:hideMark/>
          </w:tcPr>
          <w:p w14:paraId="7A0F9D3C" w14:textId="77777777" w:rsidR="00874EC4" w:rsidRPr="00964DE5" w:rsidRDefault="00874EC4" w:rsidP="009F1B5D">
            <w:pPr>
              <w:rPr>
                <w:b/>
                <w:bCs/>
                <w:lang w:val="en-US"/>
              </w:rPr>
            </w:pPr>
            <w:r w:rsidRPr="00964DE5">
              <w:rPr>
                <w:b/>
                <w:bCs/>
                <w:lang w:val="en-US"/>
              </w:rPr>
              <w:t>Возраст начала накоплений</w:t>
            </w:r>
          </w:p>
        </w:tc>
        <w:tc>
          <w:tcPr>
            <w:tcW w:w="0" w:type="auto"/>
            <w:tcBorders>
              <w:top w:val="single" w:sz="6" w:space="0" w:color="FFFFFF"/>
              <w:left w:val="single" w:sz="6" w:space="0" w:color="FFFFFF"/>
              <w:bottom w:val="single" w:sz="6" w:space="0" w:color="FFFFFF"/>
              <w:right w:val="single" w:sz="6" w:space="0" w:color="FFFFFF"/>
            </w:tcBorders>
            <w:shd w:val="clear" w:color="auto" w:fill="EEF3FA"/>
            <w:tcMar>
              <w:top w:w="180" w:type="dxa"/>
              <w:left w:w="180" w:type="dxa"/>
              <w:bottom w:w="180" w:type="dxa"/>
              <w:right w:w="180" w:type="dxa"/>
            </w:tcMar>
            <w:vAlign w:val="center"/>
            <w:hideMark/>
          </w:tcPr>
          <w:p w14:paraId="44100E7E" w14:textId="77777777" w:rsidR="00874EC4" w:rsidRPr="00964DE5" w:rsidRDefault="00874EC4" w:rsidP="009F1B5D">
            <w:pPr>
              <w:rPr>
                <w:b/>
                <w:bCs/>
                <w:lang w:val="en-US"/>
              </w:rPr>
            </w:pPr>
            <w:r w:rsidRPr="00964DE5">
              <w:rPr>
                <w:b/>
                <w:bCs/>
                <w:lang w:val="en-US"/>
              </w:rPr>
              <w:t>Итоговый капитал к 60 годам</w:t>
            </w:r>
          </w:p>
        </w:tc>
      </w:tr>
      <w:tr w:rsidR="00874EC4" w:rsidRPr="00964DE5" w14:paraId="1E5B76CD" w14:textId="77777777" w:rsidTr="009F1B5D">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681948CF" w14:textId="77777777" w:rsidR="00874EC4" w:rsidRPr="00964DE5" w:rsidRDefault="00874EC4" w:rsidP="009F1B5D">
            <w:pPr>
              <w:rPr>
                <w:lang w:val="en-US"/>
              </w:rPr>
            </w:pPr>
            <w:r w:rsidRPr="00964DE5">
              <w:rPr>
                <w:lang w:val="en-US"/>
              </w:rPr>
              <w:t>45 лет</w:t>
            </w:r>
          </w:p>
        </w:t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2D0B1CC5" w14:textId="77777777" w:rsidR="00874EC4" w:rsidRPr="00964DE5" w:rsidRDefault="00874EC4" w:rsidP="009F1B5D">
            <w:pPr>
              <w:rPr>
                <w:lang w:val="en-US"/>
              </w:rPr>
            </w:pPr>
            <w:r w:rsidRPr="00964DE5">
              <w:rPr>
                <w:lang w:val="en-US"/>
              </w:rPr>
              <w:t>~3,6 млн рублей</w:t>
            </w:r>
          </w:p>
        </w:tc>
      </w:tr>
      <w:tr w:rsidR="00874EC4" w:rsidRPr="00964DE5" w14:paraId="2E9E0CDF" w14:textId="77777777" w:rsidTr="009F1B5D">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35E96A05" w14:textId="77777777" w:rsidR="00874EC4" w:rsidRPr="00964DE5" w:rsidRDefault="00874EC4" w:rsidP="009F1B5D">
            <w:pPr>
              <w:rPr>
                <w:lang w:val="en-US"/>
              </w:rPr>
            </w:pPr>
            <w:r w:rsidRPr="00964DE5">
              <w:rPr>
                <w:lang w:val="en-US"/>
              </w:rPr>
              <w:t>40 лет</w:t>
            </w:r>
          </w:p>
        </w:t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56950999" w14:textId="77777777" w:rsidR="00874EC4" w:rsidRPr="00964DE5" w:rsidRDefault="00874EC4" w:rsidP="009F1B5D">
            <w:pPr>
              <w:rPr>
                <w:lang w:val="en-US"/>
              </w:rPr>
            </w:pPr>
            <w:r w:rsidRPr="00964DE5">
              <w:rPr>
                <w:lang w:val="en-US"/>
              </w:rPr>
              <w:t>~6,2 млн рублей</w:t>
            </w:r>
          </w:p>
        </w:tc>
      </w:tr>
      <w:tr w:rsidR="00874EC4" w:rsidRPr="00964DE5" w14:paraId="19C5BAEE" w14:textId="77777777" w:rsidTr="009F1B5D">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00609C22" w14:textId="77777777" w:rsidR="00874EC4" w:rsidRPr="00964DE5" w:rsidRDefault="00874EC4" w:rsidP="009F1B5D">
            <w:pPr>
              <w:rPr>
                <w:lang w:val="en-US"/>
              </w:rPr>
            </w:pPr>
            <w:r w:rsidRPr="00964DE5">
              <w:rPr>
                <w:lang w:val="en-US"/>
              </w:rPr>
              <w:t>35 лет</w:t>
            </w:r>
          </w:p>
        </w:t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15528505" w14:textId="77777777" w:rsidR="00874EC4" w:rsidRPr="00964DE5" w:rsidRDefault="00874EC4" w:rsidP="009F1B5D">
            <w:pPr>
              <w:rPr>
                <w:lang w:val="en-US"/>
              </w:rPr>
            </w:pPr>
            <w:r w:rsidRPr="00964DE5">
              <w:rPr>
                <w:lang w:val="en-US"/>
              </w:rPr>
              <w:t>~10,4 млн рублей</w:t>
            </w:r>
          </w:p>
        </w:tc>
      </w:tr>
      <w:tr w:rsidR="00874EC4" w:rsidRPr="00964DE5" w14:paraId="23305046" w14:textId="77777777" w:rsidTr="009F1B5D">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51A10173" w14:textId="77777777" w:rsidR="00874EC4" w:rsidRPr="00964DE5" w:rsidRDefault="00874EC4" w:rsidP="009F1B5D">
            <w:pPr>
              <w:rPr>
                <w:lang w:val="en-US"/>
              </w:rPr>
            </w:pPr>
            <w:r w:rsidRPr="00964DE5">
              <w:rPr>
                <w:lang w:val="en-US"/>
              </w:rPr>
              <w:lastRenderedPageBreak/>
              <w:t>25 лет</w:t>
            </w:r>
          </w:p>
        </w:t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28C185A2" w14:textId="77777777" w:rsidR="00874EC4" w:rsidRPr="00964DE5" w:rsidRDefault="00874EC4" w:rsidP="009F1B5D">
            <w:pPr>
              <w:rPr>
                <w:lang w:val="en-US"/>
              </w:rPr>
            </w:pPr>
            <w:r w:rsidRPr="00964DE5">
              <w:rPr>
                <w:lang w:val="en-US"/>
              </w:rPr>
              <w:t>~28 млн рублей</w:t>
            </w:r>
          </w:p>
        </w:tc>
      </w:tr>
    </w:tbl>
    <w:p w14:paraId="0F845EA8" w14:textId="77777777" w:rsidR="00874EC4" w:rsidRPr="006662E2" w:rsidRDefault="00874EC4" w:rsidP="00874EC4">
      <w:r w:rsidRPr="006662E2">
        <w:t>Разница между поздним (45 лет) и ранним (25 лет) стартом при одинаковом объеме ежемесячных вложений составляет почти восемь раз. Капитал в 28 млн рублей может обеспечить пожизненную выплату в размере около 131 тыс. рублей в месяц или 233 тыс. рублей в месяц в течение десяти лет.</w:t>
      </w:r>
    </w:p>
    <w:p w14:paraId="6430029C" w14:textId="77777777" w:rsidR="00874EC4" w:rsidRPr="006662E2" w:rsidRDefault="00874EC4" w:rsidP="00874EC4">
      <w:pPr>
        <w:rPr>
          <w:b/>
          <w:bCs/>
        </w:rPr>
      </w:pPr>
      <w:r w:rsidRPr="006662E2">
        <w:rPr>
          <w:b/>
          <w:bCs/>
        </w:rPr>
        <w:t>Государственное стимулирование и рыночная доходность</w:t>
      </w:r>
    </w:p>
    <w:p w14:paraId="20E101A0" w14:textId="77777777" w:rsidR="00874EC4" w:rsidRPr="006662E2" w:rsidRDefault="00874EC4" w:rsidP="00874EC4">
      <w:r w:rsidRPr="006662E2">
        <w:t>Эффективность ПДС поддерживается за счет трех механизмов:</w:t>
      </w:r>
    </w:p>
    <w:p w14:paraId="730820A0" w14:textId="77777777" w:rsidR="00874EC4" w:rsidRPr="006662E2" w:rsidRDefault="00874EC4" w:rsidP="00874EC4">
      <w:pPr>
        <w:numPr>
          <w:ilvl w:val="0"/>
          <w:numId w:val="31"/>
        </w:numPr>
      </w:pPr>
      <w:r w:rsidRPr="006662E2">
        <w:rPr>
          <w:b/>
          <w:bCs/>
        </w:rPr>
        <w:t>Софинансирование:</w:t>
      </w:r>
      <w:r w:rsidRPr="00964DE5">
        <w:rPr>
          <w:lang w:val="en-US"/>
        </w:rPr>
        <w:t> </w:t>
      </w:r>
      <w:r w:rsidRPr="006662E2">
        <w:t>государство добавляет до 36 тыс. рублей в год в течение первых десяти лет (при условии внесения участником не менее 2 тыс. рублей в год).</w:t>
      </w:r>
    </w:p>
    <w:p w14:paraId="19D8A199" w14:textId="77777777" w:rsidR="00874EC4" w:rsidRPr="006662E2" w:rsidRDefault="00874EC4" w:rsidP="00874EC4">
      <w:pPr>
        <w:numPr>
          <w:ilvl w:val="0"/>
          <w:numId w:val="31"/>
        </w:numPr>
      </w:pPr>
      <w:r w:rsidRPr="006662E2">
        <w:rPr>
          <w:b/>
          <w:bCs/>
        </w:rPr>
        <w:t>Налоговые преференции:</w:t>
      </w:r>
      <w:r w:rsidRPr="00964DE5">
        <w:rPr>
          <w:lang w:val="en-US"/>
        </w:rPr>
        <w:t> </w:t>
      </w:r>
      <w:r w:rsidRPr="006662E2">
        <w:t>возврат НДФЛ от 13% до 22% с суммы до 400 тыс. рублей. С сентября 2026 года предусмотрены льготы для родителей, открывающих счета на детей (возврат до 110 тыс. рублей при взносах до 500 тыс. рублей).</w:t>
      </w:r>
    </w:p>
    <w:p w14:paraId="26BC2DA5" w14:textId="77777777" w:rsidR="00874EC4" w:rsidRPr="006662E2" w:rsidRDefault="00874EC4" w:rsidP="00874EC4">
      <w:r w:rsidRPr="006662E2">
        <w:rPr>
          <w:b/>
          <w:bCs/>
        </w:rPr>
        <w:t>Защита активов:</w:t>
      </w:r>
      <w:r w:rsidRPr="00964DE5">
        <w:rPr>
          <w:lang w:val="en-US"/>
        </w:rPr>
        <w:t> </w:t>
      </w:r>
      <w:r w:rsidRPr="006662E2">
        <w:t>страхование средств до 2,8 млн рублей, иммунитет к разделу имущества супругов и взысканиям.</w:t>
      </w:r>
    </w:p>
    <w:p w14:paraId="1C2FDC39" w14:textId="77777777" w:rsidR="00874EC4" w:rsidRPr="006662E2" w:rsidRDefault="00874EC4" w:rsidP="00874EC4">
      <w:r w:rsidRPr="006662E2">
        <w:t>По итогам 2025 года средняя инвестиционная доходность ПДС составила около 19% годовых, что значительно превысило уровень инфляции (5,6%). Однако наблюдается существенный разброс результатов между фондами — от 15% до 22,7%.</w:t>
      </w:r>
    </w:p>
    <w:p w14:paraId="732042E8" w14:textId="77777777" w:rsidR="00874EC4" w:rsidRPr="006662E2" w:rsidRDefault="00874EC4" w:rsidP="00874EC4">
      <w:pPr>
        <w:rPr>
          <w:b/>
          <w:bCs/>
        </w:rPr>
      </w:pPr>
      <w:r w:rsidRPr="006662E2">
        <w:rPr>
          <w:b/>
          <w:bCs/>
        </w:rPr>
        <w:t>Рейтинг доходности ведущих НПФ (2025 г.)</w:t>
      </w:r>
    </w:p>
    <w:p w14:paraId="37B3B412" w14:textId="77777777" w:rsidR="00874EC4" w:rsidRPr="00964DE5" w:rsidRDefault="00874EC4" w:rsidP="00874EC4">
      <w:pPr>
        <w:numPr>
          <w:ilvl w:val="0"/>
          <w:numId w:val="32"/>
        </w:numPr>
        <w:rPr>
          <w:lang w:val="en-US"/>
        </w:rPr>
      </w:pPr>
      <w:r w:rsidRPr="00964DE5">
        <w:rPr>
          <w:lang w:val="en-US"/>
        </w:rPr>
        <w:t>Ханты-Мансийский НПФ: 22,7%</w:t>
      </w:r>
    </w:p>
    <w:p w14:paraId="040FDEB3" w14:textId="77777777" w:rsidR="00874EC4" w:rsidRPr="00964DE5" w:rsidRDefault="00874EC4" w:rsidP="00874EC4">
      <w:pPr>
        <w:numPr>
          <w:ilvl w:val="0"/>
          <w:numId w:val="32"/>
        </w:numPr>
        <w:rPr>
          <w:lang w:val="en-US"/>
        </w:rPr>
      </w:pPr>
      <w:r w:rsidRPr="00964DE5">
        <w:rPr>
          <w:lang w:val="en-US"/>
        </w:rPr>
        <w:t>"Т-Пенсия": 21,14%</w:t>
      </w:r>
    </w:p>
    <w:p w14:paraId="6FDF296E" w14:textId="77777777" w:rsidR="00874EC4" w:rsidRPr="00964DE5" w:rsidRDefault="00874EC4" w:rsidP="00874EC4">
      <w:pPr>
        <w:numPr>
          <w:ilvl w:val="0"/>
          <w:numId w:val="32"/>
        </w:numPr>
        <w:rPr>
          <w:lang w:val="en-US"/>
        </w:rPr>
      </w:pPr>
      <w:r w:rsidRPr="00964DE5">
        <w:rPr>
          <w:lang w:val="en-US"/>
        </w:rPr>
        <w:t>НПФ "Корабел": 21%</w:t>
      </w:r>
    </w:p>
    <w:p w14:paraId="5F4547D6" w14:textId="77777777" w:rsidR="00874EC4" w:rsidRPr="00964DE5" w:rsidRDefault="00874EC4" w:rsidP="00874EC4">
      <w:pPr>
        <w:numPr>
          <w:ilvl w:val="0"/>
          <w:numId w:val="32"/>
        </w:numPr>
        <w:rPr>
          <w:lang w:val="en-US"/>
        </w:rPr>
      </w:pPr>
      <w:r w:rsidRPr="00964DE5">
        <w:rPr>
          <w:lang w:val="en-US"/>
        </w:rPr>
        <w:t>"ВТБ Пенсионный фонд": 20,95%</w:t>
      </w:r>
    </w:p>
    <w:p w14:paraId="7FE1C5B7" w14:textId="77777777" w:rsidR="00874EC4" w:rsidRPr="00964DE5" w:rsidRDefault="00874EC4" w:rsidP="00874EC4">
      <w:pPr>
        <w:numPr>
          <w:ilvl w:val="0"/>
          <w:numId w:val="32"/>
        </w:numPr>
        <w:rPr>
          <w:lang w:val="en-US"/>
        </w:rPr>
      </w:pPr>
      <w:r w:rsidRPr="00964DE5">
        <w:rPr>
          <w:lang w:val="en-US"/>
        </w:rPr>
        <w:t>НПФ "Ростех": 20,3%</w:t>
      </w:r>
    </w:p>
    <w:p w14:paraId="136AE9AE" w14:textId="77777777" w:rsidR="00874EC4" w:rsidRPr="006662E2" w:rsidRDefault="00874EC4" w:rsidP="00874EC4">
      <w:r w:rsidRPr="006662E2">
        <w:t>Экономист по рынку труда</w:t>
      </w:r>
      <w:r w:rsidRPr="00964DE5">
        <w:rPr>
          <w:lang w:val="en-US"/>
        </w:rPr>
        <w:t> </w:t>
      </w:r>
      <w:r w:rsidRPr="006662E2">
        <w:t>Ирина</w:t>
      </w:r>
      <w:r w:rsidRPr="00964DE5">
        <w:rPr>
          <w:lang w:val="en-US"/>
        </w:rPr>
        <w:t> </w:t>
      </w:r>
      <w:r w:rsidRPr="006662E2">
        <w:t xml:space="preserve"> Костина</w:t>
      </w:r>
      <w:r w:rsidRPr="00964DE5">
        <w:rPr>
          <w:lang w:val="en-US"/>
        </w:rPr>
        <w:t> </w:t>
      </w:r>
      <w:r w:rsidRPr="006662E2">
        <w:t>отмечает, что в условиях дефицита пенсионного замещения время превращается в самостоятельный финансовый ресурс. Это позволяет достигать необходимых сумм без радикального снижения текущего уровня потребления, однако ограничивающим фактором остается жесткий доступ к средствам: досрочное снятие возможно только в исключительных случаях (дорогостоящее лечение или потеря кормильца).</w:t>
      </w:r>
    </w:p>
    <w:p w14:paraId="079376C8" w14:textId="77777777" w:rsidR="00874EC4" w:rsidRPr="006662E2" w:rsidRDefault="00874EC4" w:rsidP="00874EC4">
      <w:r w:rsidRPr="006662E2">
        <w:t>Итоговый результат формирования пенсионного капитала зависит не столько от поиска крупных сумм для разовых вложений, сколько от дисциплины регулярных отчислений и максимально раннего входа в программу.</w:t>
      </w:r>
    </w:p>
    <w:p w14:paraId="1C3B137E" w14:textId="125E340D" w:rsidR="00874EC4" w:rsidRPr="00874EC4" w:rsidRDefault="009F1B5D" w:rsidP="0099745D">
      <w:hyperlink r:id="rId15" w:history="1">
        <w:r w:rsidR="00874EC4" w:rsidRPr="00CA107A">
          <w:rPr>
            <w:rStyle w:val="a3"/>
            <w:lang w:val="en-US"/>
          </w:rPr>
          <w:t>https</w:t>
        </w:r>
        <w:r w:rsidR="00874EC4" w:rsidRPr="006662E2">
          <w:rPr>
            <w:rStyle w:val="a3"/>
          </w:rPr>
          <w:t>://</w:t>
        </w:r>
        <w:r w:rsidR="00874EC4" w:rsidRPr="00CA107A">
          <w:rPr>
            <w:rStyle w:val="a3"/>
            <w:lang w:val="en-US"/>
          </w:rPr>
          <w:t>www</w:t>
        </w:r>
        <w:r w:rsidR="00874EC4" w:rsidRPr="006662E2">
          <w:rPr>
            <w:rStyle w:val="a3"/>
          </w:rPr>
          <w:t>.</w:t>
        </w:r>
        <w:r w:rsidR="00874EC4" w:rsidRPr="00CA107A">
          <w:rPr>
            <w:rStyle w:val="a3"/>
            <w:lang w:val="en-US"/>
          </w:rPr>
          <w:t>pravda</w:t>
        </w:r>
        <w:r w:rsidR="00874EC4" w:rsidRPr="006662E2">
          <w:rPr>
            <w:rStyle w:val="a3"/>
          </w:rPr>
          <w:t>.</w:t>
        </w:r>
        <w:r w:rsidR="00874EC4" w:rsidRPr="00CA107A">
          <w:rPr>
            <w:rStyle w:val="a3"/>
            <w:lang w:val="en-US"/>
          </w:rPr>
          <w:t>ru</w:t>
        </w:r>
        <w:r w:rsidR="00874EC4" w:rsidRPr="006662E2">
          <w:rPr>
            <w:rStyle w:val="a3"/>
          </w:rPr>
          <w:t>/</w:t>
        </w:r>
        <w:r w:rsidR="00874EC4" w:rsidRPr="00CA107A">
          <w:rPr>
            <w:rStyle w:val="a3"/>
            <w:lang w:val="en-US"/>
          </w:rPr>
          <w:t>news</w:t>
        </w:r>
        <w:r w:rsidR="00874EC4" w:rsidRPr="006662E2">
          <w:rPr>
            <w:rStyle w:val="a3"/>
          </w:rPr>
          <w:t>/</w:t>
        </w:r>
        <w:r w:rsidR="00874EC4" w:rsidRPr="00CA107A">
          <w:rPr>
            <w:rStyle w:val="a3"/>
            <w:lang w:val="en-US"/>
          </w:rPr>
          <w:t>economics</w:t>
        </w:r>
        <w:r w:rsidR="00874EC4" w:rsidRPr="006662E2">
          <w:rPr>
            <w:rStyle w:val="a3"/>
          </w:rPr>
          <w:t>/2425663-</w:t>
        </w:r>
        <w:r w:rsidR="00874EC4" w:rsidRPr="00CA107A">
          <w:rPr>
            <w:rStyle w:val="a3"/>
            <w:lang w:val="en-US"/>
          </w:rPr>
          <w:t>programma</w:t>
        </w:r>
        <w:r w:rsidR="00874EC4" w:rsidRPr="006662E2">
          <w:rPr>
            <w:rStyle w:val="a3"/>
          </w:rPr>
          <w:t>-</w:t>
        </w:r>
        <w:r w:rsidR="00874EC4" w:rsidRPr="00CA107A">
          <w:rPr>
            <w:rStyle w:val="a3"/>
            <w:lang w:val="en-US"/>
          </w:rPr>
          <w:t>dolgosrochnykh</w:t>
        </w:r>
        <w:r w:rsidR="00874EC4" w:rsidRPr="006662E2">
          <w:rPr>
            <w:rStyle w:val="a3"/>
          </w:rPr>
          <w:t>-</w:t>
        </w:r>
        <w:r w:rsidR="00874EC4" w:rsidRPr="00CA107A">
          <w:rPr>
            <w:rStyle w:val="a3"/>
            <w:lang w:val="en-US"/>
          </w:rPr>
          <w:t>sbereniy</w:t>
        </w:r>
        <w:r w:rsidR="00874EC4" w:rsidRPr="006662E2">
          <w:rPr>
            <w:rStyle w:val="a3"/>
          </w:rPr>
          <w:t>-</w:t>
        </w:r>
        <w:r w:rsidR="00874EC4" w:rsidRPr="00CA107A">
          <w:rPr>
            <w:rStyle w:val="a3"/>
            <w:lang w:val="en-US"/>
          </w:rPr>
          <w:t>dohodnost</w:t>
        </w:r>
        <w:r w:rsidR="00874EC4" w:rsidRPr="006662E2">
          <w:rPr>
            <w:rStyle w:val="a3"/>
          </w:rPr>
          <w:t>/</w:t>
        </w:r>
      </w:hyperlink>
      <w:r w:rsidR="00874EC4" w:rsidRPr="006662E2">
        <w:t xml:space="preserve"> </w:t>
      </w:r>
    </w:p>
    <w:p w14:paraId="06958891" w14:textId="77777777" w:rsidR="006662E2" w:rsidRPr="006662E2" w:rsidRDefault="006662E2" w:rsidP="006662E2">
      <w:pPr>
        <w:pStyle w:val="2"/>
      </w:pPr>
      <w:bookmarkStart w:id="54" w:name="_Toc242859465"/>
      <w:r>
        <w:lastRenderedPageBreak/>
        <w:t>Газета</w:t>
      </w:r>
      <w:r w:rsidRPr="006662E2">
        <w:t>.</w:t>
      </w:r>
      <w:r>
        <w:t>СПБ</w:t>
      </w:r>
      <w:r w:rsidRPr="006662E2">
        <w:t>, 13.10.2026, Максимальная доплата по ПДС в 2027 году составит 36 тысяч рублей</w:t>
      </w:r>
      <w:bookmarkEnd w:id="54"/>
    </w:p>
    <w:p w14:paraId="37AC87CB" w14:textId="77777777" w:rsidR="006662E2" w:rsidRDefault="006662E2" w:rsidP="006662E2">
      <w:pPr>
        <w:pStyle w:val="3"/>
      </w:pPr>
      <w:bookmarkStart w:id="55" w:name="_Toc242859466"/>
      <w:r>
        <w:t>В 2027 году участники программы долгосрочных сбережений (ПДС) смогут получить государственное софинансирование до 36 тысяч рублей в год.</w:t>
      </w:r>
      <w:bookmarkEnd w:id="55"/>
    </w:p>
    <w:p w14:paraId="054D4247" w14:textId="77777777" w:rsidR="006662E2" w:rsidRDefault="006662E2" w:rsidP="006662E2">
      <w:r>
        <w:t>Для выплат необходимо выполнить установленные условия. Максимальная доплата достигает 36 тысяч рублей в год, но ее размер зависит от дохода участника и суммы личных взносов. По данным экспертов, достаточно внести минимум две тысячи за календарный год. Поддержку предоставляют на срок до десяти лет после вступления в программу.</w:t>
      </w:r>
    </w:p>
    <w:p w14:paraId="4211890D" w14:textId="77777777" w:rsidR="006662E2" w:rsidRDefault="006662E2" w:rsidP="006662E2">
      <w:r>
        <w:t>Если доход не превышает 80 тысяч рублей в месяц, государство добавляет рубль на каждый рубль личных взносов. Для получения 36 тысяч рублей необходимо внести эквивалентную сумму. При доходе от 80 до 150 тысяч рублей на каждые два рубля взносов приходится один рубль поддержки. Для максимальной суммы нужно внести 72 тысячи. Когда доход превышает 150 тысяч рублей, государство добавляет рубль на каждые четыре рубля. Максимальная доплата потребует взносов на 144 тысячи рублей.</w:t>
      </w:r>
    </w:p>
    <w:p w14:paraId="2C941D63" w14:textId="77777777" w:rsidR="006662E2" w:rsidRDefault="006662E2" w:rsidP="006662E2">
      <w:r>
        <w:t>Участники вправе оформить налоговый вычет с личных взносов в пределах 400 тысяч рублей в год. Право на выплаты появляется при достижении 55 лет для женщин и 60 лет для мужчин либо после 15 лет участия. Государство гарантирует средства до 2,8 миллиона рублей.</w:t>
      </w:r>
    </w:p>
    <w:p w14:paraId="0D2FE547" w14:textId="77777777" w:rsidR="006662E2" w:rsidRDefault="006662E2" w:rsidP="006662E2">
      <w:r>
        <w:t>При досрочном расторжении договора предусмотрена выкупная сумма, которая может оказаться меньше накоплений. Для открытия ПДС россиянам советуют выбрать НПФ, заключить договор и внести личные средства.</w:t>
      </w:r>
    </w:p>
    <w:p w14:paraId="7D2C6D45" w14:textId="6F7FAD76" w:rsidR="006662E2" w:rsidRPr="006662E2" w:rsidRDefault="009F1B5D" w:rsidP="006662E2">
      <w:hyperlink r:id="rId16" w:history="1">
        <w:r w:rsidR="006662E2" w:rsidRPr="00CA107A">
          <w:rPr>
            <w:rStyle w:val="a3"/>
            <w:lang w:val="en-US"/>
          </w:rPr>
          <w:t>https</w:t>
        </w:r>
        <w:r w:rsidR="006662E2" w:rsidRPr="00CA107A">
          <w:rPr>
            <w:rStyle w:val="a3"/>
          </w:rPr>
          <w:t>://</w:t>
        </w:r>
        <w:r w:rsidR="006662E2" w:rsidRPr="00CA107A">
          <w:rPr>
            <w:rStyle w:val="a3"/>
            <w:lang w:val="en-US"/>
          </w:rPr>
          <w:t>gazeta</w:t>
        </w:r>
        <w:r w:rsidR="006662E2" w:rsidRPr="00CA107A">
          <w:rPr>
            <w:rStyle w:val="a3"/>
          </w:rPr>
          <w:t>.</w:t>
        </w:r>
        <w:r w:rsidR="006662E2" w:rsidRPr="00CA107A">
          <w:rPr>
            <w:rStyle w:val="a3"/>
            <w:lang w:val="en-US"/>
          </w:rPr>
          <w:t>spb</w:t>
        </w:r>
        <w:r w:rsidR="006662E2" w:rsidRPr="00CA107A">
          <w:rPr>
            <w:rStyle w:val="a3"/>
          </w:rPr>
          <w:t>.</w:t>
        </w:r>
        <w:r w:rsidR="006662E2" w:rsidRPr="00CA107A">
          <w:rPr>
            <w:rStyle w:val="a3"/>
            <w:lang w:val="en-US"/>
          </w:rPr>
          <w:t>ru</w:t>
        </w:r>
        <w:r w:rsidR="006662E2" w:rsidRPr="00CA107A">
          <w:rPr>
            <w:rStyle w:val="a3"/>
          </w:rPr>
          <w:t>/2669041-</w:t>
        </w:r>
        <w:r w:rsidR="006662E2" w:rsidRPr="00CA107A">
          <w:rPr>
            <w:rStyle w:val="a3"/>
            <w:lang w:val="en-US"/>
          </w:rPr>
          <w:t>maksimalnaya</w:t>
        </w:r>
        <w:r w:rsidR="006662E2" w:rsidRPr="00CA107A">
          <w:rPr>
            <w:rStyle w:val="a3"/>
          </w:rPr>
          <w:t>-</w:t>
        </w:r>
        <w:r w:rsidR="006662E2" w:rsidRPr="00CA107A">
          <w:rPr>
            <w:rStyle w:val="a3"/>
            <w:lang w:val="en-US"/>
          </w:rPr>
          <w:t>doplata</w:t>
        </w:r>
        <w:r w:rsidR="006662E2" w:rsidRPr="00CA107A">
          <w:rPr>
            <w:rStyle w:val="a3"/>
          </w:rPr>
          <w:t>-</w:t>
        </w:r>
        <w:r w:rsidR="006662E2" w:rsidRPr="00CA107A">
          <w:rPr>
            <w:rStyle w:val="a3"/>
            <w:lang w:val="en-US"/>
          </w:rPr>
          <w:t>po</w:t>
        </w:r>
        <w:r w:rsidR="006662E2" w:rsidRPr="00CA107A">
          <w:rPr>
            <w:rStyle w:val="a3"/>
          </w:rPr>
          <w:t>-</w:t>
        </w:r>
        <w:r w:rsidR="006662E2" w:rsidRPr="00CA107A">
          <w:rPr>
            <w:rStyle w:val="a3"/>
            <w:lang w:val="en-US"/>
          </w:rPr>
          <w:t>pds</w:t>
        </w:r>
        <w:r w:rsidR="006662E2" w:rsidRPr="00CA107A">
          <w:rPr>
            <w:rStyle w:val="a3"/>
          </w:rPr>
          <w:t>-</w:t>
        </w:r>
        <w:r w:rsidR="006662E2" w:rsidRPr="00CA107A">
          <w:rPr>
            <w:rStyle w:val="a3"/>
            <w:lang w:val="en-US"/>
          </w:rPr>
          <w:t>v</w:t>
        </w:r>
        <w:r w:rsidR="006662E2" w:rsidRPr="00CA107A">
          <w:rPr>
            <w:rStyle w:val="a3"/>
          </w:rPr>
          <w:t>-2027-</w:t>
        </w:r>
        <w:r w:rsidR="006662E2" w:rsidRPr="00CA107A">
          <w:rPr>
            <w:rStyle w:val="a3"/>
            <w:lang w:val="en-US"/>
          </w:rPr>
          <w:t>godu</w:t>
        </w:r>
        <w:r w:rsidR="006662E2" w:rsidRPr="00CA107A">
          <w:rPr>
            <w:rStyle w:val="a3"/>
          </w:rPr>
          <w:t>-</w:t>
        </w:r>
        <w:r w:rsidR="006662E2" w:rsidRPr="00CA107A">
          <w:rPr>
            <w:rStyle w:val="a3"/>
            <w:lang w:val="en-US"/>
          </w:rPr>
          <w:t>sostavit</w:t>
        </w:r>
        <w:r w:rsidR="006662E2" w:rsidRPr="00CA107A">
          <w:rPr>
            <w:rStyle w:val="a3"/>
          </w:rPr>
          <w:t>-36-</w:t>
        </w:r>
        <w:r w:rsidR="006662E2" w:rsidRPr="00CA107A">
          <w:rPr>
            <w:rStyle w:val="a3"/>
            <w:lang w:val="en-US"/>
          </w:rPr>
          <w:t>tysyach</w:t>
        </w:r>
        <w:r w:rsidR="006662E2" w:rsidRPr="00CA107A">
          <w:rPr>
            <w:rStyle w:val="a3"/>
          </w:rPr>
          <w:t>-</w:t>
        </w:r>
        <w:r w:rsidR="006662E2" w:rsidRPr="00CA107A">
          <w:rPr>
            <w:rStyle w:val="a3"/>
            <w:lang w:val="en-US"/>
          </w:rPr>
          <w:t>rublej</w:t>
        </w:r>
      </w:hyperlink>
      <w:r w:rsidR="006662E2" w:rsidRPr="006662E2">
        <w:t xml:space="preserve"> </w:t>
      </w:r>
    </w:p>
    <w:p w14:paraId="6B864FFF" w14:textId="77777777" w:rsidR="002F79EB" w:rsidRPr="00E35684" w:rsidRDefault="002F79EB" w:rsidP="002F79EB">
      <w:pPr>
        <w:pStyle w:val="2"/>
      </w:pPr>
      <w:bookmarkStart w:id="56" w:name="ф5"/>
      <w:bookmarkStart w:id="57" w:name="_Toc242859467"/>
      <w:bookmarkEnd w:id="56"/>
      <w:r w:rsidRPr="00E35684">
        <w:t>Life.ru, 13.10.2026, Копейка рубль бережёт, а ПДС удваивает: Как получить 100% прибавки к взносам</w:t>
      </w:r>
      <w:bookmarkEnd w:id="57"/>
    </w:p>
    <w:p w14:paraId="1AB7D131" w14:textId="77777777" w:rsidR="002F79EB" w:rsidRPr="00E35684" w:rsidRDefault="002F79EB" w:rsidP="00D0238B">
      <w:pPr>
        <w:pStyle w:val="3"/>
      </w:pPr>
      <w:bookmarkStart w:id="58" w:name="_Toc242859468"/>
      <w:r w:rsidRPr="00E35684">
        <w:t>Вложенные в программу долгосрочных сбережений (ПДС) 36 тысяч рублей могут превратиться в 72 тысячи благодаря государственной поддержке. При среднемесячном доходе до 80 тысяч рублей участник может получить софинансирование в размере 100% собственного взноса в пределах годового лимита.</w:t>
      </w:r>
      <w:bookmarkEnd w:id="58"/>
    </w:p>
    <w:p w14:paraId="18E0F97A" w14:textId="77777777" w:rsidR="002F79EB" w:rsidRPr="00E35684" w:rsidRDefault="002F79EB" w:rsidP="002F79EB">
      <w:r w:rsidRPr="00E35684">
        <w:t>Это не гарантированная инвестиционная доходность, а доплата государства, доступная при соблюдении условий программы. При этом существует ещё один способ воспользоваться ПДС — перевести туда ранее сформированные пенсионные накопления. О преимуществах и подводных камнях такого решения Life.ru рассказал личный финансовый консультант Александр Патешман.</w:t>
      </w:r>
    </w:p>
    <w:p w14:paraId="09CF8B66" w14:textId="77777777" w:rsidR="002F79EB" w:rsidRPr="00E35684" w:rsidRDefault="002F79EB" w:rsidP="002F79EB">
      <w:r w:rsidRPr="00E35684">
        <w:t>Как использовать замороженную накопительную пенсию</w:t>
      </w:r>
    </w:p>
    <w:p w14:paraId="7A2385DE" w14:textId="77777777" w:rsidR="002F79EB" w:rsidRPr="00E35684" w:rsidRDefault="002F79EB" w:rsidP="002F79EB">
      <w:r w:rsidRPr="00E35684">
        <w:t xml:space="preserve">По словам эксперта, одна из самых недооценённых возможностей ПДС — перевод пенсионных накоплений, сформированных за счёт отчислений работодателей преимущественно в 2002–2013 годах. С 2014 года новые обязательные взносы на </w:t>
      </w:r>
      <w:r w:rsidRPr="00E35684">
        <w:lastRenderedPageBreak/>
        <w:t>накопительную пенсию не поступают, хотя ранее собранные средства продолжают инвестироваться. В результате у многих россиян сохранились деньги, которыми они пока не могут свободно распоряжаться.</w:t>
      </w:r>
    </w:p>
    <w:p w14:paraId="3FD3903B" w14:textId="6D21C11D" w:rsidR="002F79EB" w:rsidRPr="00E35684" w:rsidRDefault="00E35684" w:rsidP="002F79EB">
      <w:r>
        <w:t>«</w:t>
      </w:r>
      <w:r w:rsidR="002F79EB" w:rsidRPr="00E35684">
        <w:t>В отличие от этого, в ПДС можно перенести замороженную накопительную пенсию в качестве первого взноса</w:t>
      </w:r>
      <w:r>
        <w:t>»</w:t>
      </w:r>
      <w:r w:rsidR="002F79EB" w:rsidRPr="00E35684">
        <w:t>, — пояснил Патешман.</w:t>
      </w:r>
    </w:p>
    <w:p w14:paraId="32510791" w14:textId="77777777" w:rsidR="002F79EB" w:rsidRPr="00E35684" w:rsidRDefault="002F79EB" w:rsidP="002F79EB">
      <w:r w:rsidRPr="00E35684">
        <w:t>Такой вариант стоит рассмотреть прежде всего людям, приближающимся к возрасту 55 лет для женщин и 60 лет для мужчин. Именно с этого момента в ПДС возникает право на периодические выплаты, даже если общеустановленный пенсионный возраст ещё не наступил. При этом получение всей суммы сразу зависит от размера накоплений, срока участия и условий договора с негосударственным пенсионным фондом. Аналогичный возрастной порог действует и для получения обычной накопительной пенсии</w:t>
      </w:r>
    </w:p>
    <w:p w14:paraId="699C213C" w14:textId="77777777" w:rsidR="002F79EB" w:rsidRPr="00E35684" w:rsidRDefault="002F79EB" w:rsidP="002F79EB">
      <w:r w:rsidRPr="00E35684">
        <w:t>Финконсультант привёл пример человека около 50 лет, у которого сохранился миллион рублей пенсионных накоплений. Вместо того чтобы рассчитывать исключительно на будущие ежемесячные выплаты, он может заранее рассмотреть возможность перевода средств в ПДС. Это позволит выбрать предусмотренный программой механизм получения денег, а также воспользоваться ими при определённых тяжёлых жизненных обстоятельствах.</w:t>
      </w:r>
    </w:p>
    <w:p w14:paraId="25B3F9A7" w14:textId="2B9E0370" w:rsidR="002F79EB" w:rsidRPr="00E35684" w:rsidRDefault="00E35684" w:rsidP="002F79EB">
      <w:r>
        <w:t>«</w:t>
      </w:r>
      <w:r w:rsidR="002F79EB" w:rsidRPr="00E35684">
        <w:t>Второе: ПДС — это всё-таки про долгосрок</w:t>
      </w:r>
      <w:r>
        <w:t>»</w:t>
      </w:r>
      <w:r w:rsidR="002F79EB" w:rsidRPr="00E35684">
        <w:t>, — подчеркнул специалист.</w:t>
      </w:r>
    </w:p>
    <w:p w14:paraId="047D4301" w14:textId="77777777" w:rsidR="002F79EB" w:rsidRPr="00E35684" w:rsidRDefault="002F79EB" w:rsidP="002F79EB">
      <w:r w:rsidRPr="00E35684">
        <w:t>В частности, речь идёт о создании дополнительного финансового резерва на случай серьёзных проблем со здоровьем. По словам Патешмана, переведённые накопления могут пригодиться, если человеку потребуется дорогостоящее лечение. В программе предусмотрены специальные основания для досрочного получения средств без потери государственной поддержки, в том числе при необходимости оплатить определённые виды медицинской помощи или при потере кормильца.</w:t>
      </w:r>
    </w:p>
    <w:p w14:paraId="54802DD7" w14:textId="16DD87D4" w:rsidR="002F79EB" w:rsidRPr="00E35684" w:rsidRDefault="00E35684" w:rsidP="002F79EB">
      <w:r>
        <w:t>«</w:t>
      </w:r>
      <w:r w:rsidR="002F79EB" w:rsidRPr="00E35684">
        <w:t>Я вкладываю для страховки, гарантии, долгосрочного лечения — и как раз этой суммой можно воспользоваться</w:t>
      </w:r>
      <w:r>
        <w:t>»</w:t>
      </w:r>
      <w:r w:rsidR="002F79EB" w:rsidRPr="00E35684">
        <w:t>, — описал эксперт один из возможных сценариев.</w:t>
      </w:r>
    </w:p>
    <w:p w14:paraId="546B7EF3" w14:textId="77777777" w:rsidR="002F79EB" w:rsidRPr="00E35684" w:rsidRDefault="002F79EB" w:rsidP="002F79EB">
      <w:r w:rsidRPr="00E35684">
        <w:t>Таким образом, главное преимущество перевода пенсионных накоплений в ПДС он видит не только в потенциальном инвестиционном доходе, но и в дополнительных вариантах использования денег. При этом сам перевод не считается личным пополнением для получения государственного софинансирования — ради такой доплаты необходимо вносить собственные средства.</w:t>
      </w:r>
    </w:p>
    <w:p w14:paraId="3AF2150E" w14:textId="77777777" w:rsidR="002F79EB" w:rsidRPr="00E35684" w:rsidRDefault="002F79EB" w:rsidP="002F79EB">
      <w:r w:rsidRPr="00E35684">
        <w:t>Господдержка, налоговые вычеты и риски для пенсионеров</w:t>
      </w:r>
    </w:p>
    <w:p w14:paraId="741E9FB0" w14:textId="77777777" w:rsidR="002F79EB" w:rsidRPr="00E35684" w:rsidRDefault="002F79EB" w:rsidP="002F79EB">
      <w:r w:rsidRPr="00E35684">
        <w:t>Ещё одним преимуществом ПДС Патешман назвал возможность получать до 36 тысяч рублей ежегодно от государства. Размер доплаты зависит от суммы собственных взносов и дохода участника. Максимальную прибавку в размере 100% личного пополнения могут получить граждане со среднемесячным заработком до 80 тысяч рублей. Для остальных соотношение будет менее выгодным, хотя годовой предел господдержки остаётся прежним.</w:t>
      </w:r>
    </w:p>
    <w:p w14:paraId="55E10877" w14:textId="77777777" w:rsidR="002F79EB" w:rsidRPr="00E35684" w:rsidRDefault="002F79EB" w:rsidP="002F79EB">
      <w:r w:rsidRPr="00E35684">
        <w:t xml:space="preserve">Помимо этого, участники программы могут претендовать на налоговый вычет по НДФЛ. Он позволяет уменьшить налогооблагаемую базу на сумму подходящих взносов в установленных законом пределах. По мнению Патешмана, такая возможность особенно интересна людям с доходом выше среднего, которые платят подоходный налог по </w:t>
      </w:r>
      <w:r w:rsidRPr="00E35684">
        <w:lastRenderedPageBreak/>
        <w:t>повышенным ставкам, в том числе 15–18%. Для них возврат части уплаченного налога становится дополнительным способом снизить финансовую нагрузку.</w:t>
      </w:r>
    </w:p>
    <w:p w14:paraId="350E9BDE" w14:textId="77777777" w:rsidR="002F79EB" w:rsidRPr="00E35684" w:rsidRDefault="002F79EB" w:rsidP="002F79EB">
      <w:r w:rsidRPr="00E35684">
        <w:t>Однако эксперт подчеркнул, что рассчитывать на немедленный доступ к накоплениям не стоит. ПДС остаётся долгосрочным инструментом: право на выплаты обычно возникает через 15 лет участия либо по достижении 55 лет женщинами и 60 лет мужчинами. При обычном досрочном расторжении договора государственные доплаты и переведённые пенсионные накопления вывести нельзя, а личные взносы возвращаются на условиях НПФ, иногда с финансовыми потерями.</w:t>
      </w:r>
    </w:p>
    <w:p w14:paraId="0C7E56F0" w14:textId="77777777" w:rsidR="002F79EB" w:rsidRPr="00E35684" w:rsidRDefault="002F79EB" w:rsidP="002F79EB">
      <w:r w:rsidRPr="00E35684">
        <w:t>Но опять-таки это деньги, которые ты инвестируешь в долгосрок</w:t>
      </w:r>
    </w:p>
    <w:p w14:paraId="65D9ED02" w14:textId="77777777" w:rsidR="002F79EB" w:rsidRPr="00E35684" w:rsidRDefault="002F79EB" w:rsidP="002F79EB">
      <w:r w:rsidRPr="00E35684">
        <w:t>По оценке Патешмана, особенно осторожно к программе следует относиться пенсионерам. Несмотря на государственную поддержку, использовать ПДС вместо обычного банковского вклада или накопительного счёта для хранения денег на непредвиденные расходы он не советует. Главная проблема заключается в ограничениях на получение средств, которые могут понадобиться в любой момент.</w:t>
      </w:r>
    </w:p>
    <w:p w14:paraId="74664BED" w14:textId="01497438" w:rsidR="002F79EB" w:rsidRPr="00E35684" w:rsidRDefault="00E35684" w:rsidP="002F79EB">
      <w:r>
        <w:t>«</w:t>
      </w:r>
      <w:r w:rsidR="002F79EB" w:rsidRPr="00E35684">
        <w:t>По пенсионерам не рекомендую использовать ПДС как подушку безопасности, потому что срок вывода намного ограничительнее и хуже, чем по вкладам</w:t>
      </w:r>
      <w:r>
        <w:t>»</w:t>
      </w:r>
      <w:r w:rsidR="002F79EB" w:rsidRPr="00E35684">
        <w:t>, — предупредил финансист.</w:t>
      </w:r>
    </w:p>
    <w:p w14:paraId="137BBA03" w14:textId="77777777" w:rsidR="002F79EB" w:rsidRPr="00E35684" w:rsidRDefault="002F79EB" w:rsidP="002F79EB">
      <w:r w:rsidRPr="00E35684">
        <w:t>Как объяснил эксперт, пожилым людям нередко приходится оперативно тратить сбережения на семейные нужды. Например, помочь детям и внукам, оплатить образование родственников или решить внезапно возникшие бытовые проблемы. Банковский вклад в этом отношении зачастую удобнее, поскольку позволяет быстрее получить деньги, пусть иногда и с потерей начисленных процентов.</w:t>
      </w:r>
    </w:p>
    <w:p w14:paraId="0C9BC2C2" w14:textId="77777777" w:rsidR="002F79EB" w:rsidRPr="00E35684" w:rsidRDefault="002F79EB" w:rsidP="002F79EB">
      <w:r w:rsidRPr="00E35684">
        <w:t>Финконсультант не исключил, что в будущем законодательство может измениться и участникам ПДС предоставят больше возможностей для быстрого снятия накоплений. Однако рассчитывать на такие поправки заранее не стоит. Пока программа, по его оценке, лучше подходит тем, кто готов надолго отказаться от свободного доступа к деньгам ради государственной поддержки и дополнительных выплат в будущем.</w:t>
      </w:r>
    </w:p>
    <w:p w14:paraId="4E8B52C2" w14:textId="37613FE9" w:rsidR="002F79EB" w:rsidRPr="00E35684" w:rsidRDefault="00E35684" w:rsidP="002F79EB">
      <w:r>
        <w:t>«</w:t>
      </w:r>
      <w:r w:rsidR="002F79EB" w:rsidRPr="00E35684">
        <w:t>Я бы тут не рекомендовал использовать ПДС как копилку на чёрный день</w:t>
      </w:r>
      <w:r>
        <w:t>»</w:t>
      </w:r>
      <w:r w:rsidR="002F79EB" w:rsidRPr="00E35684">
        <w:t>, — заключил эксперт.</w:t>
      </w:r>
    </w:p>
    <w:p w14:paraId="51F2C4DA" w14:textId="77777777" w:rsidR="002F79EB" w:rsidRPr="00E35684" w:rsidRDefault="002F79EB" w:rsidP="002F79EB">
      <w:r w:rsidRPr="00E35684">
        <w:t>Ранее Life.ru подробно разобрал условия программы долгосрочных сбережений в 2026 году. При стандартном лимите взносов для налогового вычета в 400 тысяч рублей максимальный расчётный возврат составляет от 52 до 88 тысяч рублей в зависимости от ставки НДФЛ. С 1 сентября для родителей, формирующих сбережения в пользу детей, при соблюдении специальных условий предел может увеличиваться до 500 тысяч рублей. При этом накопления в ПДС защищены отдельной системой государственных гарантий на сумму до 2,8 миллиона рублей с дополнительным учётом некоторых видов средств. Инвестиционная доходность НПФ, в отличие от заранее установленной ставки банковского депозита, не фиксирована, поэтому сравнивать итоговую выгоду необходимо с учётом срока участия и ограничений на вывод денег.</w:t>
      </w:r>
    </w:p>
    <w:p w14:paraId="666E2FFE" w14:textId="1A9D5DFB" w:rsidR="002F79EB" w:rsidRPr="00AE6E08" w:rsidRDefault="009F1B5D" w:rsidP="002F79EB">
      <w:hyperlink r:id="rId17" w:history="1">
        <w:r w:rsidR="002F79EB" w:rsidRPr="00E35684">
          <w:rPr>
            <w:rStyle w:val="a3"/>
          </w:rPr>
          <w:t>https://life.ru/p/kopeyka-rubl-berezhet-a-pds-udvaivaet-kak-poluchit-100-pribavki-k-vznosam</w:t>
        </w:r>
      </w:hyperlink>
      <w:r w:rsidR="002F79EB" w:rsidRPr="00E35684">
        <w:t xml:space="preserve"> </w:t>
      </w:r>
    </w:p>
    <w:p w14:paraId="0EC22DF1" w14:textId="7C47FB4F" w:rsidR="0061335D" w:rsidRPr="0061335D" w:rsidRDefault="0061335D" w:rsidP="0061335D">
      <w:pPr>
        <w:pStyle w:val="2"/>
      </w:pPr>
      <w:bookmarkStart w:id="59" w:name="_Toc242859469"/>
      <w:r w:rsidRPr="0061335D">
        <w:rPr>
          <w:lang w:val="en-US"/>
        </w:rPr>
        <w:lastRenderedPageBreak/>
        <w:t>Life</w:t>
      </w:r>
      <w:r w:rsidRPr="0061335D">
        <w:t>.</w:t>
      </w:r>
      <w:r w:rsidRPr="0061335D">
        <w:rPr>
          <w:lang w:val="en-US"/>
        </w:rPr>
        <w:t>ru</w:t>
      </w:r>
      <w:r w:rsidRPr="0061335D">
        <w:t>, 13.10.2026</w:t>
      </w:r>
      <w:r w:rsidRPr="00660261">
        <w:t xml:space="preserve">, </w:t>
      </w:r>
      <w:r w:rsidRPr="0061335D">
        <w:t>Миллионы к 18-летию: экономист раскрыл схему, как накопить ребёнку на престижный вуз с помощью государства</w:t>
      </w:r>
      <w:bookmarkEnd w:id="59"/>
    </w:p>
    <w:p w14:paraId="4A693BA2" w14:textId="77777777" w:rsidR="0061335D" w:rsidRPr="00660261" w:rsidRDefault="0061335D" w:rsidP="0061335D">
      <w:pPr>
        <w:pStyle w:val="3"/>
      </w:pPr>
      <w:bookmarkStart w:id="60" w:name="_Toc242859470"/>
      <w:r w:rsidRPr="0061335D">
        <w:t xml:space="preserve">Родители могут начать копить ребёнку на платное обучение в университете задолго до поступления, используя программу долгосрочных сбережений (ПДС). Она позволяет получать государственное софинансирование, возвращать часть уплаченного НДФЛ и увеличивать накопления за счёт инвестиционного дохода. </w:t>
      </w:r>
      <w:r w:rsidRPr="00660261">
        <w:t xml:space="preserve">При грамотном планировании за 15 лет можно сформировать капитал в несколько миллионов рублей. Как работает такая стратегия и какие ограничения необходимо учитывать, </w:t>
      </w:r>
      <w:r w:rsidRPr="0061335D">
        <w:rPr>
          <w:lang w:val="en-US"/>
        </w:rPr>
        <w:t>Life</w:t>
      </w:r>
      <w:r w:rsidRPr="00660261">
        <w:t>.</w:t>
      </w:r>
      <w:r w:rsidRPr="0061335D">
        <w:rPr>
          <w:lang w:val="en-US"/>
        </w:rPr>
        <w:t>ru</w:t>
      </w:r>
      <w:r w:rsidRPr="00660261">
        <w:t xml:space="preserve"> рассказал доцент кафедры стратегического и инновационного развития Финансового университета Михаил Хачатурян.</w:t>
      </w:r>
      <w:bookmarkEnd w:id="60"/>
    </w:p>
    <w:p w14:paraId="4221A1D3" w14:textId="77777777" w:rsidR="0061335D" w:rsidRPr="00660261" w:rsidRDefault="0061335D" w:rsidP="0061335D">
      <w:r w:rsidRPr="00660261">
        <w:t>Как открыть ПДС на ребёнка и получать деньги от государства</w:t>
      </w:r>
    </w:p>
    <w:p w14:paraId="1F49EBAE" w14:textId="77777777" w:rsidR="0061335D" w:rsidRPr="00660261" w:rsidRDefault="0061335D" w:rsidP="0061335D">
      <w:r w:rsidRPr="00660261">
        <w:t>По словам экономиста, договор долгосрочных сбережений можно заключить в пользу несовершеннолетнего. В этом случае родитель выступает вкладчиком, а ребёнок становится участником программы. Для оформления понадобятся паспорт и другие необходимые документы взрослого, а также свидетельство о рождении или паспорт ребёнка. Конкретный перечень лучше заранее уточнить в выбранном негосударственном пенсионном фонде (НПФ).</w:t>
      </w:r>
    </w:p>
    <w:p w14:paraId="71E32562" w14:textId="77777777" w:rsidR="0061335D" w:rsidRPr="00660261" w:rsidRDefault="0061335D" w:rsidP="0061335D">
      <w:r w:rsidRPr="00660261">
        <w:t>Одно из главных преимуществ программы - государственное софинансирование. На протяжении десяти лет государство может добавлять к личным взносам до 36 тысяч рублей ежегодно. Размер поддержки зависит от среднемесячного дохода вкладчика.</w:t>
      </w:r>
    </w:p>
    <w:p w14:paraId="321E2321" w14:textId="77777777" w:rsidR="0061335D" w:rsidRPr="00660261" w:rsidRDefault="0061335D" w:rsidP="0061335D">
      <w:r w:rsidRPr="00660261">
        <w:t>Если доход не превышает 80 тысяч рублей, государство добавляет рубль на каждый внесённый рубль. При доходе от 80 до 150 тысяч рублей для получения одного государственного рубля потребуется внести два собственных. Если заработок превышает 150 тысяч, соотношение составит один к четырём.</w:t>
      </w:r>
    </w:p>
    <w:p w14:paraId="49366C80" w14:textId="77777777" w:rsidR="0061335D" w:rsidRPr="00660261" w:rsidRDefault="0061335D" w:rsidP="0061335D">
      <w:r w:rsidRPr="00660261">
        <w:t>Например, родитель с доходом выше 150 тысяч рублей может перечислять на детский счёт по 144 тысячи рублей ежегодно и получать максимальные 36 тысяч рублей софинансирования. За десять лет господдержка в таком случае достигнет 360 тысяч рублей.</w:t>
      </w:r>
    </w:p>
    <w:p w14:paraId="47ED373A" w14:textId="77777777" w:rsidR="0061335D" w:rsidRPr="00660261" w:rsidRDefault="0061335D" w:rsidP="0061335D">
      <w:r w:rsidRPr="00660261">
        <w:t>При этом лимит действует на вкладчика, а не на каждого ребёнка отдельно. Если у родителя открыто несколько договоров ПДС, государственные доплаты распределяются между ними.</w:t>
      </w:r>
    </w:p>
    <w:p w14:paraId="726C85E8" w14:textId="77777777" w:rsidR="0061335D" w:rsidRPr="00660261" w:rsidRDefault="0061335D" w:rsidP="0061335D">
      <w:r w:rsidRPr="00660261">
        <w:t>Налоговый вычет позволит возвращать до 65 тысяч рублей в год</w:t>
      </w:r>
    </w:p>
    <w:p w14:paraId="485A0D51" w14:textId="77777777" w:rsidR="0061335D" w:rsidRPr="00660261" w:rsidRDefault="0061335D" w:rsidP="0061335D">
      <w:r w:rsidRPr="00660261">
        <w:t>Дополнительную выгоду родителям дают налоговые льготы. С 1 сентября 2026 года действует повышенный лимит вычета по долгосрочным сбережениям для семей с детьми - до 500 тысяч рублей в год на каждого родителя.</w:t>
      </w:r>
    </w:p>
    <w:p w14:paraId="41BDB5D1" w14:textId="77777777" w:rsidR="0061335D" w:rsidRPr="00660261" w:rsidRDefault="0061335D" w:rsidP="0061335D">
      <w:r w:rsidRPr="00660261">
        <w:t>Как объяснил Хачатурян, если договор заключён в пользу ребёнка младше 18 лет или студента-очника до 24 лет, родитель может воспользоваться повышенным лимитом при соблюдении требований законодательства.</w:t>
      </w:r>
    </w:p>
    <w:p w14:paraId="25F4E127" w14:textId="77777777" w:rsidR="0061335D" w:rsidRPr="00660261" w:rsidRDefault="0061335D" w:rsidP="0061335D">
      <w:r w:rsidRPr="00660261">
        <w:t xml:space="preserve">При ставке НДФЛ 13% максимальный возврат с 500 тысяч рублей составит 65 тысяч рублей. Однако это не автоматическая выплата: вернуть можно только налог, который </w:t>
      </w:r>
      <w:r w:rsidRPr="00660261">
        <w:lastRenderedPageBreak/>
        <w:t>был фактически уплачен, а сама льгота распространяется на общую сумму соответствующих долгосрочных сбережений, включая другие подходящие финансовые инструменты.</w:t>
      </w:r>
    </w:p>
    <w:p w14:paraId="3E6E60EC" w14:textId="77777777" w:rsidR="0061335D" w:rsidRPr="00660261" w:rsidRDefault="0061335D" w:rsidP="0061335D">
      <w:r w:rsidRPr="00660261">
        <w:t>Полученный возврат родители вправе снова направить на накопления ребёнка. Таким образом, часть уже уплаченных налогов можно использовать для увеличения семейного капитала.</w:t>
      </w:r>
    </w:p>
    <w:p w14:paraId="2B8909B7" w14:textId="77777777" w:rsidR="0061335D" w:rsidRPr="00660261" w:rsidRDefault="0061335D" w:rsidP="0061335D">
      <w:r w:rsidRPr="00660261">
        <w:t>Сколько реально накопить на обучение за 15 лет</w:t>
      </w:r>
    </w:p>
    <w:p w14:paraId="43466C00" w14:textId="77777777" w:rsidR="0061335D" w:rsidRPr="00660261" w:rsidRDefault="0061335D" w:rsidP="0061335D">
      <w:r w:rsidRPr="00660261">
        <w:t>Экономист предложил рассмотреть стратегию с ежегодным пополнением ПДС на 100 тысяч рублей. Предположим, доход родителя превышает 150 тысяч рублей в месяц. Тогда государство будет добавлять по 25 тысяч рублей в год в течение десятилетнего периода софинансирования.</w:t>
      </w:r>
    </w:p>
    <w:p w14:paraId="7FAA1084" w14:textId="77777777" w:rsidR="0061335D" w:rsidRPr="00660261" w:rsidRDefault="0061335D" w:rsidP="0061335D">
      <w:r w:rsidRPr="00660261">
        <w:t>За 15 лет личные взносы составят 1,5 миллиона рублей, а государственные доплаты - ещё 250 тысяч. Итого без учёта инвестиционного дохода накопится 1,75 миллиона рублей.</w:t>
      </w:r>
    </w:p>
    <w:p w14:paraId="3A4893F6" w14:textId="77777777" w:rsidR="0061335D" w:rsidRPr="00660261" w:rsidRDefault="0061335D" w:rsidP="0061335D">
      <w:r w:rsidRPr="00660261">
        <w:t>Дополнительно родитель сможет ежегодно получать налоговый вычет. Например, при ставке 13% с каждого взноса в 100 тысяч рублей можно вернуть 13 тысяч. Эти деньги можно использовать для дальнейшего пополнения счёта.</w:t>
      </w:r>
    </w:p>
    <w:p w14:paraId="0D610F86" w14:textId="77777777" w:rsidR="0061335D" w:rsidRPr="00660261" w:rsidRDefault="0061335D" w:rsidP="0061335D">
      <w:r w:rsidRPr="00660261">
        <w:t>Ещё один источник прироста капитала - инвестиционный доход НПФ. При условной среднегодовой доходности 5-7% итоговая сумма за 15 лет может приблизиться к 2,5-3 миллионам рублей даже без повторного вложения налоговых возвратов. Однако это только расчётный сценарий: доходность фонда не гарантирована, а фактический результат будет зависеть от сроков зачисления средств и ситуации на финансовом рынке.</w:t>
      </w:r>
    </w:p>
    <w:p w14:paraId="5F9D4246" w14:textId="77777777" w:rsidR="0061335D" w:rsidRPr="00660261" w:rsidRDefault="0061335D" w:rsidP="0061335D">
      <w:r w:rsidRPr="00660261">
        <w:t>Почему важно открыть счёт задолго до поступления</w:t>
      </w:r>
    </w:p>
    <w:p w14:paraId="2F0452EB" w14:textId="77777777" w:rsidR="0061335D" w:rsidRPr="00660261" w:rsidRDefault="0061335D" w:rsidP="0061335D">
      <w:r w:rsidRPr="00660261">
        <w:t>Главным ограничением стратегии остаётся срок программы. Полноценно воспользоваться накоплениями по общему правилу можно спустя 15 лет после заключения договора. Поэтому для оплаты обучения сразу после школы разумнее начинать копить, когда ребёнку ещё нет трёх лет.</w:t>
      </w:r>
    </w:p>
    <w:p w14:paraId="53EDD2E4" w14:textId="77777777" w:rsidR="0061335D" w:rsidRPr="00660261" w:rsidRDefault="0061335D" w:rsidP="0061335D">
      <w:r w:rsidRPr="00660261">
        <w:t>Если открыть ПДС, например, на десятилетнего школьника, к его совершеннолетию пройдёт только восемь лет. Досрочное расторжение договора может привести к потере государственных доплат, инвестиционного дохода и части налоговых преимуществ. Само поступление в университет не считается особой жизненной ситуацией, позволяющей получить все накопления досрочно.</w:t>
      </w:r>
    </w:p>
    <w:p w14:paraId="65C066A4" w14:textId="77777777" w:rsidR="0061335D" w:rsidRPr="00660261" w:rsidRDefault="0061335D" w:rsidP="0061335D">
      <w:r w:rsidRPr="00660261">
        <w:t>«Ключевое - начать как можно раньше пополнять счёт», - подчеркнул Хачатурян.</w:t>
      </w:r>
    </w:p>
    <w:p w14:paraId="212E9E69" w14:textId="77777777" w:rsidR="0061335D" w:rsidRPr="00660261" w:rsidRDefault="0061335D" w:rsidP="0061335D">
      <w:r w:rsidRPr="00660261">
        <w:t>Эксперт также посоветовал заранее сравнить условия одного-двух негосударственных пенсионных фондов, проверить возможность единовременного получения накоплений после окончания установленного срока и рассчитать несколько сценариев доходности. Важным фактором остаётся и будущая стоимость образования: за 15 лет обучение может существенно подорожать.</w:t>
      </w:r>
    </w:p>
    <w:p w14:paraId="147FED27" w14:textId="77777777" w:rsidR="0061335D" w:rsidRPr="00660261" w:rsidRDefault="0061335D" w:rsidP="0061335D">
      <w:r w:rsidRPr="00660261">
        <w:t>Дополнительной гарантией служит государственная система защиты средств ПДС. Личные сбережения и инвестиционный доход застрахованы в пределах 2,8 миллиона рублей, а полученное государственное софинансирование защищается дополнительно.</w:t>
      </w:r>
    </w:p>
    <w:p w14:paraId="0AB99DD4" w14:textId="77777777" w:rsidR="0061335D" w:rsidRPr="00660261" w:rsidRDefault="0061335D" w:rsidP="0061335D">
      <w:r w:rsidRPr="00660261">
        <w:t xml:space="preserve">Таким образом, ПДС может стать одним из инструментов подготовки к будущим расходам на высшее образование. Но наиболее эффективно программа работает при </w:t>
      </w:r>
      <w:r w:rsidRPr="00660261">
        <w:lastRenderedPageBreak/>
        <w:t>сочетании регулярных личных взносов, государственной поддержки, налоговых возвратов и долгосрочного инвестирования.</w:t>
      </w:r>
    </w:p>
    <w:p w14:paraId="0DE88B63" w14:textId="77777777" w:rsidR="0061335D" w:rsidRPr="00660261" w:rsidRDefault="0061335D" w:rsidP="0061335D">
      <w:r w:rsidRPr="00660261">
        <w:t xml:space="preserve">Ранее </w:t>
      </w:r>
      <w:r w:rsidRPr="0061335D">
        <w:rPr>
          <w:lang w:val="en-US"/>
        </w:rPr>
        <w:t>Life</w:t>
      </w:r>
      <w:r w:rsidRPr="00660261">
        <w:t>.</w:t>
      </w:r>
      <w:r w:rsidRPr="0061335D">
        <w:rPr>
          <w:lang w:val="en-US"/>
        </w:rPr>
        <w:t>ru</w:t>
      </w:r>
      <w:r w:rsidRPr="00660261">
        <w:t xml:space="preserve"> подробно разбирал условия программы долгосрочных сбережений в 2026 году, включая размер государственного софинансирования, налоговые преимущества и ограничения на досрочное получение средств.</w:t>
      </w:r>
    </w:p>
    <w:p w14:paraId="1C32F554" w14:textId="3FD57FD7" w:rsidR="0061335D" w:rsidRPr="00660261" w:rsidRDefault="009F1B5D" w:rsidP="0061335D">
      <w:hyperlink r:id="rId18" w:history="1">
        <w:r w:rsidR="0061335D" w:rsidRPr="00CA107A">
          <w:rPr>
            <w:rStyle w:val="a3"/>
            <w:lang w:val="en-US"/>
          </w:rPr>
          <w:t>https</w:t>
        </w:r>
        <w:r w:rsidR="0061335D" w:rsidRPr="00660261">
          <w:rPr>
            <w:rStyle w:val="a3"/>
          </w:rPr>
          <w:t>://</w:t>
        </w:r>
        <w:r w:rsidR="0061335D" w:rsidRPr="00CA107A">
          <w:rPr>
            <w:rStyle w:val="a3"/>
            <w:lang w:val="en-US"/>
          </w:rPr>
          <w:t>life</w:t>
        </w:r>
        <w:r w:rsidR="0061335D" w:rsidRPr="00660261">
          <w:rPr>
            <w:rStyle w:val="a3"/>
          </w:rPr>
          <w:t>.</w:t>
        </w:r>
        <w:r w:rsidR="0061335D" w:rsidRPr="00CA107A">
          <w:rPr>
            <w:rStyle w:val="a3"/>
            <w:lang w:val="en-US"/>
          </w:rPr>
          <w:t>ru</w:t>
        </w:r>
        <w:r w:rsidR="0061335D" w:rsidRPr="00660261">
          <w:rPr>
            <w:rStyle w:val="a3"/>
          </w:rPr>
          <w:t>/</w:t>
        </w:r>
        <w:r w:rsidR="0061335D" w:rsidRPr="00CA107A">
          <w:rPr>
            <w:rStyle w:val="a3"/>
            <w:lang w:val="en-US"/>
          </w:rPr>
          <w:t>p</w:t>
        </w:r>
        <w:r w:rsidR="0061335D" w:rsidRPr="00660261">
          <w:rPr>
            <w:rStyle w:val="a3"/>
          </w:rPr>
          <w:t>/</w:t>
        </w:r>
        <w:r w:rsidR="0061335D" w:rsidRPr="00CA107A">
          <w:rPr>
            <w:rStyle w:val="a3"/>
            <w:lang w:val="en-US"/>
          </w:rPr>
          <w:t>milliony</w:t>
        </w:r>
        <w:r w:rsidR="0061335D" w:rsidRPr="00660261">
          <w:rPr>
            <w:rStyle w:val="a3"/>
          </w:rPr>
          <w:t>-</w:t>
        </w:r>
        <w:r w:rsidR="0061335D" w:rsidRPr="00CA107A">
          <w:rPr>
            <w:rStyle w:val="a3"/>
            <w:lang w:val="en-US"/>
          </w:rPr>
          <w:t>k</w:t>
        </w:r>
        <w:r w:rsidR="0061335D" w:rsidRPr="00660261">
          <w:rPr>
            <w:rStyle w:val="a3"/>
          </w:rPr>
          <w:t>-18-</w:t>
        </w:r>
        <w:r w:rsidR="0061335D" w:rsidRPr="00CA107A">
          <w:rPr>
            <w:rStyle w:val="a3"/>
            <w:lang w:val="en-US"/>
          </w:rPr>
          <w:t>letiyu</w:t>
        </w:r>
        <w:r w:rsidR="0061335D" w:rsidRPr="00660261">
          <w:rPr>
            <w:rStyle w:val="a3"/>
          </w:rPr>
          <w:t>-</w:t>
        </w:r>
        <w:r w:rsidR="0061335D" w:rsidRPr="00CA107A">
          <w:rPr>
            <w:rStyle w:val="a3"/>
            <w:lang w:val="en-US"/>
          </w:rPr>
          <w:t>ekonomist</w:t>
        </w:r>
        <w:r w:rsidR="0061335D" w:rsidRPr="00660261">
          <w:rPr>
            <w:rStyle w:val="a3"/>
          </w:rPr>
          <w:t>-</w:t>
        </w:r>
        <w:r w:rsidR="0061335D" w:rsidRPr="00CA107A">
          <w:rPr>
            <w:rStyle w:val="a3"/>
            <w:lang w:val="en-US"/>
          </w:rPr>
          <w:t>raskryl</w:t>
        </w:r>
        <w:r w:rsidR="0061335D" w:rsidRPr="00660261">
          <w:rPr>
            <w:rStyle w:val="a3"/>
          </w:rPr>
          <w:t>-</w:t>
        </w:r>
        <w:r w:rsidR="0061335D" w:rsidRPr="00CA107A">
          <w:rPr>
            <w:rStyle w:val="a3"/>
            <w:lang w:val="en-US"/>
          </w:rPr>
          <w:t>shemu</w:t>
        </w:r>
        <w:r w:rsidR="0061335D" w:rsidRPr="00660261">
          <w:rPr>
            <w:rStyle w:val="a3"/>
          </w:rPr>
          <w:t>-</w:t>
        </w:r>
        <w:r w:rsidR="0061335D" w:rsidRPr="00CA107A">
          <w:rPr>
            <w:rStyle w:val="a3"/>
            <w:lang w:val="en-US"/>
          </w:rPr>
          <w:t>kak</w:t>
        </w:r>
        <w:r w:rsidR="0061335D" w:rsidRPr="00660261">
          <w:rPr>
            <w:rStyle w:val="a3"/>
          </w:rPr>
          <w:t>-</w:t>
        </w:r>
        <w:r w:rsidR="0061335D" w:rsidRPr="00CA107A">
          <w:rPr>
            <w:rStyle w:val="a3"/>
            <w:lang w:val="en-US"/>
          </w:rPr>
          <w:t>nakopit</w:t>
        </w:r>
        <w:r w:rsidR="0061335D" w:rsidRPr="00660261">
          <w:rPr>
            <w:rStyle w:val="a3"/>
          </w:rPr>
          <w:t>-</w:t>
        </w:r>
        <w:r w:rsidR="0061335D" w:rsidRPr="00CA107A">
          <w:rPr>
            <w:rStyle w:val="a3"/>
            <w:lang w:val="en-US"/>
          </w:rPr>
          <w:t>rebenku</w:t>
        </w:r>
        <w:r w:rsidR="0061335D" w:rsidRPr="00660261">
          <w:rPr>
            <w:rStyle w:val="a3"/>
          </w:rPr>
          <w:t>-</w:t>
        </w:r>
        <w:r w:rsidR="0061335D" w:rsidRPr="00CA107A">
          <w:rPr>
            <w:rStyle w:val="a3"/>
            <w:lang w:val="en-US"/>
          </w:rPr>
          <w:t>na</w:t>
        </w:r>
        <w:r w:rsidR="0061335D" w:rsidRPr="00660261">
          <w:rPr>
            <w:rStyle w:val="a3"/>
          </w:rPr>
          <w:t>-</w:t>
        </w:r>
        <w:r w:rsidR="0061335D" w:rsidRPr="00CA107A">
          <w:rPr>
            <w:rStyle w:val="a3"/>
            <w:lang w:val="en-US"/>
          </w:rPr>
          <w:t>prestizhnyy</w:t>
        </w:r>
      </w:hyperlink>
      <w:r w:rsidR="0061335D" w:rsidRPr="00660261">
        <w:t xml:space="preserve"> </w:t>
      </w:r>
    </w:p>
    <w:p w14:paraId="70F5F253" w14:textId="77777777" w:rsidR="006828B2" w:rsidRPr="00E35684" w:rsidRDefault="006828B2" w:rsidP="006828B2">
      <w:pPr>
        <w:pStyle w:val="2"/>
      </w:pPr>
      <w:bookmarkStart w:id="61" w:name="_Toc242859471"/>
      <w:r w:rsidRPr="00E35684">
        <w:t>Life.ru, 13.10.2026, Адвокат Жорин объяснил, почему накопления в ПДС защищены от приставов, но не от бывших супругов</w:t>
      </w:r>
      <w:bookmarkEnd w:id="61"/>
    </w:p>
    <w:p w14:paraId="265E5D47" w14:textId="77777777" w:rsidR="006828B2" w:rsidRPr="00E35684" w:rsidRDefault="006828B2" w:rsidP="00D0238B">
      <w:pPr>
        <w:pStyle w:val="3"/>
      </w:pPr>
      <w:bookmarkStart w:id="62" w:name="_Toc242859472"/>
      <w:r w:rsidRPr="00E35684">
        <w:t>Деньги, направленные в программу долгосрочных сбережений (ПДС), обладают особой правовой защитой: судебные приставы не могут просто арестовать пенсионные резервы негосударственного пенсионного фонда (НПФ) из-за личных долгов участника. Однако при разводе бывший супруг может претендовать на денежную компенсацию, если накопления формировались за счёт общих семейных доходов. Об этом Life.ru рассказал адвокат Сергей Жорин.</w:t>
      </w:r>
      <w:bookmarkEnd w:id="62"/>
    </w:p>
    <w:p w14:paraId="0D2D41D7" w14:textId="62AB94DB" w:rsidR="006828B2" w:rsidRPr="00E35684" w:rsidRDefault="006828B2" w:rsidP="006828B2">
      <w:r w:rsidRPr="00E35684">
        <w:t xml:space="preserve">По словам юриста, важная гарантия закреплена в пункте 5 статьи 18 Федерального закона </w:t>
      </w:r>
      <w:r w:rsidR="00E35684">
        <w:t>«</w:t>
      </w:r>
      <w:r w:rsidRPr="00E35684">
        <w:t>О негосударственных пенсионных фондах</w:t>
      </w:r>
      <w:r w:rsidR="00E35684">
        <w:t>»</w:t>
      </w:r>
      <w:r w:rsidRPr="00E35684">
        <w:t>. Согласно этой норме, на пенсионные резервы и активы, в которые они вложены, нельзя обращать взыскание по долгам участников программы. Закон также запрещает накладывать на такие активы арест в качестве обеспечительной меры.</w:t>
      </w:r>
    </w:p>
    <w:p w14:paraId="1C438ECE" w14:textId="77777777" w:rsidR="006828B2" w:rsidRPr="00E35684" w:rsidRDefault="006828B2" w:rsidP="006828B2">
      <w:r w:rsidRPr="00E35684">
        <w:t>Например, если человек накопил в ПДС пять миллионов рублей, а затем проиграл судебный спор и задолжал кредитору три миллиона, пристав не вправе просто списать необходимую сумму из пенсионных резервов фонда. Однако Жорин подчеркнул, что такая защита не означает полной неприкосновенности имущественных прав участника. После получения выплат на поступившие гражданину деньги взыскание может обращаться по общим правилам с учётом установленных законом ограничений.</w:t>
      </w:r>
    </w:p>
    <w:p w14:paraId="66CA2311" w14:textId="77777777" w:rsidR="006828B2" w:rsidRPr="00E35684" w:rsidRDefault="006828B2" w:rsidP="006828B2">
      <w:r w:rsidRPr="00E35684">
        <w:t>Совсем иначе ситуация складывается при разводе. Если супруги пополняли ПДС из совместных доходов, второй супруг вправе поставить вопрос об учёте соответствующих имущественных прав при разделе общего имущества. Основанием служат статьи 34, 38 и 39 Семейного кодекса РФ.</w:t>
      </w:r>
    </w:p>
    <w:p w14:paraId="73B01FC9" w14:textId="1D2766EF" w:rsidR="006828B2" w:rsidRPr="00E35684" w:rsidRDefault="00E35684" w:rsidP="006828B2">
      <w:r>
        <w:t>«</w:t>
      </w:r>
      <w:r w:rsidR="006828B2" w:rsidRPr="00E35684">
        <w:t>Это не означает, что суд обяжет НПФ перечислить ему половину накоплений, однако основания для требования денежной компенсации могут возникнуть</w:t>
      </w:r>
      <w:r>
        <w:t>»</w:t>
      </w:r>
      <w:r w:rsidR="006828B2" w:rsidRPr="00E35684">
        <w:t>, — пояснил адвокат.</w:t>
      </w:r>
    </w:p>
    <w:p w14:paraId="46C04F57" w14:textId="77777777" w:rsidR="006828B2" w:rsidRPr="00E35684" w:rsidRDefault="006828B2" w:rsidP="006828B2">
      <w:r w:rsidRPr="00E35684">
        <w:t>При этом программа не поможет защитить от законной конфискации имущество преступного происхождения. Жорин напомнил, что статья 104.1 УК РФ предусматривает конфискацию в установленных законом случаях, в том числе имущества, преобразованного в другие активы. Применение этих положений к правам по договору ПДС требует отдельной юридической оценки.</w:t>
      </w:r>
    </w:p>
    <w:p w14:paraId="5AB0970B" w14:textId="77777777" w:rsidR="006828B2" w:rsidRPr="00E35684" w:rsidRDefault="006828B2" w:rsidP="006828B2">
      <w:r w:rsidRPr="00E35684">
        <w:t xml:space="preserve">Ещё одна важная особенность программы — возможность заранее определить, кому достанутся оставшиеся накопления в случае смерти участника. Правопреемников и их </w:t>
      </w:r>
      <w:r w:rsidRPr="00E35684">
        <w:lastRenderedPageBreak/>
        <w:t>доли можно указать в договоре или специальном заявлении в НПФ. Если распоряжения нет, средства распределяются между родственниками по установленной законом очерёдности. Обратиться за выплатой необходимо в течение шести месяцев, но пропущенный срок может восстановить суд.</w:t>
      </w:r>
    </w:p>
    <w:p w14:paraId="439F640D" w14:textId="77777777" w:rsidR="006828B2" w:rsidRPr="00E35684" w:rsidRDefault="006828B2" w:rsidP="006828B2">
      <w:r w:rsidRPr="00E35684">
        <w:t>Впрочем, здесь действует существенное исключение. Правопреемники могут получить остаток средств, если участник умер до назначения периодических выплат либо после начала срочных выплат. Если же ему уже назначили пожизненные выплаты, право на получение оставшейся суммы по этим правилам не возникает.</w:t>
      </w:r>
    </w:p>
    <w:p w14:paraId="54CE2582" w14:textId="77777777" w:rsidR="006828B2" w:rsidRPr="00E35684" w:rsidRDefault="006828B2" w:rsidP="006828B2">
      <w:r w:rsidRPr="00E35684">
        <w:t>Ранее Life.ru подробно разбирал условия программы долгосрочных сбережений в 2026 году: кому положено государственное софинансирование, как получить налоговый вычет и какие ограничения действуют при досрочном снятии денег.</w:t>
      </w:r>
    </w:p>
    <w:p w14:paraId="3B414F3D" w14:textId="17E80C53" w:rsidR="006828B2" w:rsidRPr="00E35684" w:rsidRDefault="009F1B5D" w:rsidP="006828B2">
      <w:hyperlink r:id="rId19" w:history="1">
        <w:r w:rsidR="006828B2" w:rsidRPr="00E35684">
          <w:rPr>
            <w:rStyle w:val="a3"/>
          </w:rPr>
          <w:t>https://life.ru/p/advokat-zhorin-obyasnil-pochemu-nakopleniya-v-pds-zaschischeny-ot-pristavov-no</w:t>
        </w:r>
      </w:hyperlink>
      <w:r w:rsidR="006828B2" w:rsidRPr="00E35684">
        <w:t xml:space="preserve"> </w:t>
      </w:r>
    </w:p>
    <w:p w14:paraId="1C1968C5" w14:textId="77777777" w:rsidR="0002081A" w:rsidRPr="00E35684" w:rsidRDefault="0002081A" w:rsidP="0002081A">
      <w:pPr>
        <w:pStyle w:val="2"/>
      </w:pPr>
      <w:bookmarkStart w:id="63" w:name="_Toc242859473"/>
      <w:r w:rsidRPr="00E35684">
        <w:t>РИАМО, 13.10.2026, 6 тысяч в месяц превратятся в 28 миллионов: секрет раннего старта накоплений</w:t>
      </w:r>
      <w:bookmarkEnd w:id="63"/>
    </w:p>
    <w:p w14:paraId="15D51D98" w14:textId="2990F30D" w:rsidR="0002081A" w:rsidRPr="00E35684" w:rsidRDefault="0002081A" w:rsidP="00D0238B">
      <w:pPr>
        <w:pStyle w:val="3"/>
      </w:pPr>
      <w:bookmarkStart w:id="64" w:name="_Toc242859474"/>
      <w:r w:rsidRPr="00E35684">
        <w:t xml:space="preserve">Государственная пенсия в России сегодня составляет около 27 тыс. рублей, тогда как граждане называют желаемым уровнем 50 тыс. и выше. Разницу можно закрыть за счет личных накоплений — и чем раньше начать, тем меньше усилий потребуется. Президент Национальной ассоциации негосударственных пенсионных фондов (НПФ) Сергей Беляков привел расчет: мужчина, откладывающий по 6 тыс. рублей в месяц с 25 лет, к 60 годам накопит почти 28 млн рублей. Об этом сообщает агентство </w:t>
      </w:r>
      <w:r w:rsidR="00E35684">
        <w:t>«</w:t>
      </w:r>
      <w:r w:rsidRPr="00E35684">
        <w:t>Прайм</w:t>
      </w:r>
      <w:r w:rsidR="00E35684">
        <w:t>»</w:t>
      </w:r>
      <w:bookmarkEnd w:id="64"/>
    </w:p>
    <w:p w14:paraId="2BDD0365" w14:textId="77777777" w:rsidR="0002081A" w:rsidRPr="00E35684" w:rsidRDefault="0002081A" w:rsidP="0002081A">
      <w:r w:rsidRPr="00E35684">
        <w:t>Средняя страховая пенсия в России чуть превышает 27 тыс. рублей, но в опросах граждане называют желаемым доходом 50 тыс. рублей и более. Коэффициент замещения — соотношение пенсии и прежнего заработка — на начало 2026 года находился на уровне около 24% при ориентире Международной организации труда в 40%. Эту разницу логично закрывать за счет собственных накоплений, и ключевой фактор здесь — время.</w:t>
      </w:r>
    </w:p>
    <w:p w14:paraId="58D815DA" w14:textId="77777777" w:rsidR="0002081A" w:rsidRPr="00E35684" w:rsidRDefault="0002081A" w:rsidP="0002081A">
      <w:r w:rsidRPr="00E35684">
        <w:t>Как работает время</w:t>
      </w:r>
    </w:p>
    <w:p w14:paraId="74CB3611" w14:textId="77777777" w:rsidR="0002081A" w:rsidRPr="00E35684" w:rsidRDefault="0002081A" w:rsidP="0002081A">
      <w:r w:rsidRPr="00E35684">
        <w:t>Президент Национальной ассоциации НПФ привел наглядный пример: мужчина с зарплатой 100 тыс. рублей ежемесячно откладывает в Программу долгосрочных сбережений (ПДС) по 6 тыс. рублей. Если он начнет в 45 лет, к 60 годам накопит около 3,6 млн рублей. Старт в 40 лет даст 6,2 млн, в 35 — 10,4 млн. А если начать в 25 лет, капитал достигнет почти 28 млн рублей.</w:t>
      </w:r>
    </w:p>
    <w:p w14:paraId="32E61D44" w14:textId="77777777" w:rsidR="0002081A" w:rsidRPr="00E35684" w:rsidRDefault="0002081A" w:rsidP="0002081A">
      <w:r w:rsidRPr="00E35684">
        <w:t>Разница в восемь раз при одинаковом взносе объясняется не только суммой внесенных денег, но и реинвестированием дохода на длинном горизонте. Накопленные 28 млн рублей позволяют получать около 233 тыс. рублей в месяц в течение десяти лет или около 131 тыс. рублей пожизненно.</w:t>
      </w:r>
    </w:p>
    <w:p w14:paraId="40FD938B" w14:textId="7D08374A" w:rsidR="0002081A" w:rsidRPr="00E35684" w:rsidRDefault="00E35684" w:rsidP="0002081A">
      <w:r>
        <w:t>«</w:t>
      </w:r>
      <w:r w:rsidR="0002081A" w:rsidRPr="00E35684">
        <w:t>В этом случае время становится самостоятельным финансовым ресурсом — оно позволяет капиталу расти дольше и делает процесс накопления психологически комфортным, без резкого изменения образа жизни</w:t>
      </w:r>
      <w:r>
        <w:t>»</w:t>
      </w:r>
      <w:r w:rsidR="0002081A" w:rsidRPr="00E35684">
        <w:t>, — заключил Беляков.</w:t>
      </w:r>
    </w:p>
    <w:p w14:paraId="5B120D2B" w14:textId="77777777" w:rsidR="0002081A" w:rsidRPr="00E35684" w:rsidRDefault="0002081A" w:rsidP="0002081A">
      <w:r w:rsidRPr="00E35684">
        <w:t>Что дает государство</w:t>
      </w:r>
    </w:p>
    <w:p w14:paraId="5E900402" w14:textId="77777777" w:rsidR="0002081A" w:rsidRPr="00E35684" w:rsidRDefault="0002081A" w:rsidP="0002081A">
      <w:r w:rsidRPr="00E35684">
        <w:lastRenderedPageBreak/>
        <w:t>ПДС предусматривает софинансирование взносов участников — до 36 тыс. рублей в год в течение первых десяти лет участия. Для получения поддержки достаточно внести не менее 2 тыс. рублей за год.</w:t>
      </w:r>
    </w:p>
    <w:p w14:paraId="55F6B550" w14:textId="77777777" w:rsidR="0002081A" w:rsidRPr="00E35684" w:rsidRDefault="0002081A" w:rsidP="0002081A">
      <w:r w:rsidRPr="00E35684">
        <w:t>Также действуют налоговые льготы: ежегодно можно возвращать от 13% до 22% с суммы до 400 тыс. рублей в зависимости от ставки НДФЛ. По договорам ПДС, открытым в пользу детей, с 1 сентября 2026 года каждый родитель сможет вернуть до 110 тыс. рублей в год с максимальной суммы взносов в 500 тыс. рублей.</w:t>
      </w:r>
    </w:p>
    <w:p w14:paraId="7496B02D" w14:textId="77777777" w:rsidR="0002081A" w:rsidRPr="00E35684" w:rsidRDefault="0002081A" w:rsidP="0002081A">
      <w:r w:rsidRPr="00E35684">
        <w:t>Какую доходность показали фонды</w:t>
      </w:r>
    </w:p>
    <w:p w14:paraId="53F1A0B0" w14:textId="296F7B1F" w:rsidR="0002081A" w:rsidRPr="00E35684" w:rsidRDefault="0002081A" w:rsidP="0002081A">
      <w:r w:rsidRPr="00E35684">
        <w:t xml:space="preserve">По итогам 2025 года средняя инвестиционная доходность по ПДС составила около 19% годовых. При этом разброс между фондами оказался значительным — от 15% до 22,7% годовых. Лидерами стали Ханты-Мансийский НПФ (22,7%), </w:t>
      </w:r>
      <w:r w:rsidR="00E35684">
        <w:t>«</w:t>
      </w:r>
      <w:r w:rsidRPr="00E35684">
        <w:t>Т-Пенсия</w:t>
      </w:r>
      <w:r w:rsidR="00E35684">
        <w:t>»</w:t>
      </w:r>
      <w:r w:rsidRPr="00E35684">
        <w:t xml:space="preserve"> (21,14%), НПФ </w:t>
      </w:r>
      <w:r w:rsidR="00E35684">
        <w:t>«</w:t>
      </w:r>
      <w:r w:rsidRPr="00E35684">
        <w:t>Корабел</w:t>
      </w:r>
      <w:r w:rsidR="00E35684">
        <w:t>»</w:t>
      </w:r>
      <w:r w:rsidRPr="00E35684">
        <w:t xml:space="preserve"> (21%), </w:t>
      </w:r>
      <w:r w:rsidR="00E35684">
        <w:t>«</w:t>
      </w:r>
      <w:r w:rsidRPr="00E35684">
        <w:t>ВТБ Пенсионный фонд</w:t>
      </w:r>
      <w:r w:rsidR="00E35684">
        <w:t>»</w:t>
      </w:r>
      <w:r w:rsidRPr="00E35684">
        <w:t xml:space="preserve"> (20,95%) и НПФ </w:t>
      </w:r>
      <w:r w:rsidR="00E35684">
        <w:t>«</w:t>
      </w:r>
      <w:r w:rsidRPr="00E35684">
        <w:t>Ростех</w:t>
      </w:r>
      <w:r w:rsidR="00E35684">
        <w:t>»</w:t>
      </w:r>
      <w:r w:rsidRPr="00E35684">
        <w:t xml:space="preserve"> (20,3%). Все фонды, раскрывшие данные, продемонстрировали доходность выше уровня инфляции (5,6%).</w:t>
      </w:r>
    </w:p>
    <w:p w14:paraId="77AE60F7" w14:textId="77777777" w:rsidR="0002081A" w:rsidRPr="00E35684" w:rsidRDefault="0002081A" w:rsidP="0002081A">
      <w:r w:rsidRPr="00E35684">
        <w:t>Почему это важно</w:t>
      </w:r>
    </w:p>
    <w:p w14:paraId="77CAEC8C" w14:textId="77777777" w:rsidR="0002081A" w:rsidRPr="00E35684" w:rsidRDefault="0002081A" w:rsidP="0002081A">
      <w:r w:rsidRPr="00E35684">
        <w:t>Средства в ПДС застрахованы государством на сумму до 2,8 млн рублей, не относятся к общему имуществу супругов и на них не может быть обращено взыскание. Досрочно забрать сбережения можно только в особых жизненных ситуациях — например, для оплаты дорогостоящего лечения или в случае потери кормильца.</w:t>
      </w:r>
    </w:p>
    <w:p w14:paraId="3EE1AAC6" w14:textId="77777777" w:rsidR="0002081A" w:rsidRPr="00E35684" w:rsidRDefault="0002081A" w:rsidP="0002081A">
      <w:r w:rsidRPr="00E35684">
        <w:t>Начинать подготовку к пенсии стоит не с поиска крупной суммы для разового вложения, а с привычки регулярно направлять часть дохода на долгосрочные цели. Даже скромные ежемесячные взносы на длинном горизонте дают результат, который сложно получить при позднем старте.</w:t>
      </w:r>
    </w:p>
    <w:p w14:paraId="7D9A6D13" w14:textId="5327DAEE" w:rsidR="0002081A" w:rsidRPr="00AE6E08" w:rsidRDefault="009F1B5D" w:rsidP="0002081A">
      <w:hyperlink r:id="rId20" w:history="1">
        <w:r w:rsidR="0002081A" w:rsidRPr="00E35684">
          <w:rPr>
            <w:rStyle w:val="a3"/>
          </w:rPr>
          <w:t>https://riamo.ru/news/ekonomika/6-tysjach-v-mesjats-prevratjatsja-v-28-millionov-sekret-rannego-starta-nakoplenij/</w:t>
        </w:r>
      </w:hyperlink>
      <w:r w:rsidR="0002081A" w:rsidRPr="00E35684">
        <w:t xml:space="preserve"> </w:t>
      </w:r>
    </w:p>
    <w:p w14:paraId="347FD152" w14:textId="77777777" w:rsidR="002117E5" w:rsidRPr="002117E5" w:rsidRDefault="002117E5" w:rsidP="002117E5">
      <w:pPr>
        <w:pStyle w:val="2"/>
      </w:pPr>
      <w:bookmarkStart w:id="65" w:name="_Toc242859475"/>
      <w:r>
        <w:rPr>
          <w:lang w:val="en-US"/>
        </w:rPr>
        <w:t>Primamedia</w:t>
      </w:r>
      <w:r w:rsidRPr="002117E5">
        <w:t>.</w:t>
      </w:r>
      <w:r>
        <w:rPr>
          <w:lang w:val="en-US"/>
        </w:rPr>
        <w:t>ru</w:t>
      </w:r>
      <w:r w:rsidRPr="002117E5">
        <w:t>, 14.10.2026, Россиянам раскрыли способ накопить почти 28 млн рублей к пенсии</w:t>
      </w:r>
      <w:bookmarkEnd w:id="65"/>
    </w:p>
    <w:p w14:paraId="69359D8A" w14:textId="51E3AA37" w:rsidR="002117E5" w:rsidRPr="00AE6E08" w:rsidRDefault="002117E5" w:rsidP="002117E5">
      <w:pPr>
        <w:pStyle w:val="3"/>
      </w:pPr>
      <w:bookmarkStart w:id="66" w:name="_Toc242859476"/>
      <w:r>
        <w:t>Россияне могут накопить почти 28 млн рублей к 60 годам, если начнут откладывать по 6 тысяч рублей ежемесячно, рассказал агентству "Прайм" президент Национальной ассоциации негосударственных пенсионных фондов Сергей Беляков.</w:t>
      </w:r>
      <w:bookmarkEnd w:id="66"/>
    </w:p>
    <w:p w14:paraId="48E9B011" w14:textId="77777777" w:rsidR="002117E5" w:rsidRDefault="002117E5" w:rsidP="002117E5">
      <w:r>
        <w:t>Средняя страховая пенсия в России составляет чуть более 27 тысяч рублей. При этом сами россияне в опросах называют желаемую сумму около 50 тысяч рублей и выше.</w:t>
      </w:r>
    </w:p>
    <w:p w14:paraId="2DFB64BF" w14:textId="77777777" w:rsidR="002117E5" w:rsidRPr="002117E5" w:rsidRDefault="002117E5" w:rsidP="002117E5">
      <w:r w:rsidRPr="002117E5">
        <w:t>Разница заметна и при сравнении пенсионных выплат с прежними заработками. По словам эксперта, на начало 2026 года коэффициент замещения, который показывает соотношение пенсии и зарплаты, составлял около 24%. Международная организация труда при этом ориентируется на показатель в 40%.</w:t>
      </w:r>
    </w:p>
    <w:p w14:paraId="2054CD74" w14:textId="77777777" w:rsidR="002117E5" w:rsidRPr="00E572D3" w:rsidRDefault="002117E5" w:rsidP="002117E5">
      <w:r w:rsidRPr="002117E5">
        <w:t xml:space="preserve">Восполнить недостающую часть дохода после завершения карьеры можно за счет личных накоплений, считает эксперт. </w:t>
      </w:r>
      <w:r w:rsidRPr="00E572D3">
        <w:t>Причем чем раньше человек начнет откладывать деньги, тем больше времени у него будет для формирования капитала.</w:t>
      </w:r>
    </w:p>
    <w:p w14:paraId="705A9B5A" w14:textId="77777777" w:rsidR="002117E5" w:rsidRPr="00E572D3" w:rsidRDefault="002117E5" w:rsidP="002117E5">
      <w:r w:rsidRPr="00E572D3">
        <w:lastRenderedPageBreak/>
        <w:t>Одним из инструментов для формирования сбережений Беляков назвал программу долгосрочных сбережений (ПДС). Так можно не только откладывать собственные средства, но и получать дополнительные деньги от государства.</w:t>
      </w:r>
    </w:p>
    <w:p w14:paraId="5F06BF15" w14:textId="77777777" w:rsidR="002117E5" w:rsidRPr="00E572D3" w:rsidRDefault="002117E5" w:rsidP="002117E5">
      <w:r w:rsidRPr="00E572D3">
        <w:t>"В рамках Программы долгосрочных сбережений (ПДС) предусмотрено государственное софинансирование взносов участников — до 36 тысяч рублей в год в течение первых 10 лет участия", — говорит Беляков.</w:t>
      </w:r>
    </w:p>
    <w:p w14:paraId="20DD7E58" w14:textId="77777777" w:rsidR="002117E5" w:rsidRPr="00E572D3" w:rsidRDefault="002117E5" w:rsidP="002117E5">
      <w:r w:rsidRPr="00E572D3">
        <w:t>Кроме того, участники программы могут воспользоваться налоговым вычетом. Ежегодно предусмотрен возврат от 13% до 22% с суммы личных взносов в пределах 400 тысяч рублей. Конкретный размер зависит от ставки НДФЛ.</w:t>
      </w:r>
    </w:p>
    <w:p w14:paraId="6C44B727" w14:textId="77777777" w:rsidR="002117E5" w:rsidRPr="00E572D3" w:rsidRDefault="002117E5" w:rsidP="002117E5">
      <w:r w:rsidRPr="00E572D3">
        <w:t>Дополнительные возможности копить появились у семей с детьми. С 1 сентября 2026 года каждый родитель по договорам ПДС, открытым в пользу ребенка, сможет вернуть до 110 тысяч рублей в год при максимальной сумме взносов 500 тысяч рублей.</w:t>
      </w:r>
    </w:p>
    <w:p w14:paraId="2333546C" w14:textId="77777777" w:rsidR="002117E5" w:rsidRPr="00E572D3" w:rsidRDefault="002117E5" w:rsidP="002117E5">
      <w:r w:rsidRPr="00E572D3">
        <w:t>Сумма будущих накоплений во многом зависит от возраста, в котором человек начинает откладывать деньги. Эксперт привел пример: мужчина с зарплатой 100 тысяч рублей ежемесячно перечисляет на счет ПДС по 6 тысяч рублей.</w:t>
      </w:r>
      <w:r w:rsidRPr="002117E5">
        <w:rPr>
          <w:lang w:val="en-US"/>
        </w:rPr>
        <w:t> </w:t>
      </w:r>
      <w:r w:rsidRPr="00E572D3">
        <w:t>Если начать копить в 45 лет, к 60 годам расчетный капитал составит около 3,6 млн рублей. При старте в 40 лет сумма увеличивается до 6,2 млн рублей, а в 35 лет — до 10,4 млн рублей.</w:t>
      </w:r>
    </w:p>
    <w:p w14:paraId="033A7374" w14:textId="77777777" w:rsidR="002117E5" w:rsidRPr="00E572D3" w:rsidRDefault="002117E5" w:rsidP="002117E5">
      <w:r w:rsidRPr="00E572D3">
        <w:t>Наиболее заметная разница возникает при еще более раннем начале накоплений. Если откладывать те же 6 тысяч рублей ежемесячно с 25 лет, к 60 годам можно сформировать капитал почти в 28 млн рублей. Это примерно в восемь раз больше, чем при старте в 45 лет.</w:t>
      </w:r>
    </w:p>
    <w:p w14:paraId="746BCFCD" w14:textId="77777777" w:rsidR="002117E5" w:rsidRPr="00E572D3" w:rsidRDefault="002117E5" w:rsidP="002117E5">
      <w:r w:rsidRPr="00E572D3">
        <w:t>Такой результат, по словам специалиста, связан не только с общей суммой взносов, но и с реинвестированием полученного дохода. Чем дольше деньги остаются в программе, тем больше времени у капитала для роста.</w:t>
      </w:r>
    </w:p>
    <w:p w14:paraId="670FE12F" w14:textId="77777777" w:rsidR="002117E5" w:rsidRPr="00E572D3" w:rsidRDefault="002117E5" w:rsidP="002117E5">
      <w:r w:rsidRPr="00E572D3">
        <w:t>Накопленные 28 млн рублей, по расчетам, дадут около 233 тысяч рублей ежемесячно на протяжении десяти лет. При выборе пожизненных выплат сумма составит примерно 131 тысячу рублей в месяц.</w:t>
      </w:r>
    </w:p>
    <w:p w14:paraId="673EC6A0" w14:textId="77777777" w:rsidR="002117E5" w:rsidRPr="00E572D3" w:rsidRDefault="002117E5" w:rsidP="002117E5">
      <w:r w:rsidRPr="00E572D3">
        <w:t>Поэтому подготовку к пенсии эксперт советует начинать не с поиска крупной суммы для единовременного вложения, а с регулярных, пусть и небольших отчислений.</w:t>
      </w:r>
    </w:p>
    <w:p w14:paraId="04208DD0" w14:textId="77777777" w:rsidR="002117E5" w:rsidRPr="00E572D3" w:rsidRDefault="002117E5" w:rsidP="002117E5">
      <w:r w:rsidRPr="00E572D3">
        <w:t>"В этом случае время становится самостоятельным финансовым ресурсом — оно позволяет капиталу расти дольше и делает процесс накопления психологически комфортным, без резкого изменения образа жизни", — заключил эксперт.</w:t>
      </w:r>
    </w:p>
    <w:p w14:paraId="4B50EA24" w14:textId="6FED2632" w:rsidR="002117E5" w:rsidRPr="00AE6E08" w:rsidRDefault="009F1B5D" w:rsidP="002117E5">
      <w:hyperlink r:id="rId21" w:history="1">
        <w:r w:rsidR="002117E5" w:rsidRPr="002117E5">
          <w:rPr>
            <w:rStyle w:val="a3"/>
            <w:lang w:val="en-US"/>
          </w:rPr>
          <w:t>https</w:t>
        </w:r>
        <w:r w:rsidR="002117E5" w:rsidRPr="00AE6E08">
          <w:rPr>
            <w:rStyle w:val="a3"/>
          </w:rPr>
          <w:t>://</w:t>
        </w:r>
        <w:r w:rsidR="002117E5" w:rsidRPr="002117E5">
          <w:rPr>
            <w:rStyle w:val="a3"/>
            <w:lang w:val="en-US"/>
          </w:rPr>
          <w:t>primamedia</w:t>
        </w:r>
        <w:r w:rsidR="002117E5" w:rsidRPr="00AE6E08">
          <w:rPr>
            <w:rStyle w:val="a3"/>
          </w:rPr>
          <w:t>.</w:t>
        </w:r>
        <w:r w:rsidR="002117E5" w:rsidRPr="002117E5">
          <w:rPr>
            <w:rStyle w:val="a3"/>
            <w:lang w:val="en-US"/>
          </w:rPr>
          <w:t>ru</w:t>
        </w:r>
        <w:r w:rsidR="002117E5" w:rsidRPr="00AE6E08">
          <w:rPr>
            <w:rStyle w:val="a3"/>
          </w:rPr>
          <w:t>/</w:t>
        </w:r>
        <w:r w:rsidR="002117E5" w:rsidRPr="002117E5">
          <w:rPr>
            <w:rStyle w:val="a3"/>
            <w:lang w:val="en-US"/>
          </w:rPr>
          <w:t>news</w:t>
        </w:r>
        <w:r w:rsidR="002117E5" w:rsidRPr="00AE6E08">
          <w:rPr>
            <w:rStyle w:val="a3"/>
          </w:rPr>
          <w:t>/2651047/</w:t>
        </w:r>
      </w:hyperlink>
    </w:p>
    <w:p w14:paraId="6C92FFF3" w14:textId="77777777" w:rsidR="0065041B" w:rsidRPr="0065041B" w:rsidRDefault="0065041B" w:rsidP="0065041B">
      <w:pPr>
        <w:pStyle w:val="2"/>
      </w:pPr>
      <w:bookmarkStart w:id="67" w:name="_Toc242859477"/>
      <w:r>
        <w:lastRenderedPageBreak/>
        <w:t>Сберометр</w:t>
      </w:r>
      <w:r w:rsidRPr="0065041B">
        <w:t>, 13.10.2026, Как накопить 28 млн рублей к 60 годам: секреты долгосрочных сбережений</w:t>
      </w:r>
      <w:bookmarkEnd w:id="67"/>
    </w:p>
    <w:p w14:paraId="63D852A4" w14:textId="77777777" w:rsidR="0065041B" w:rsidRPr="00CB045E" w:rsidRDefault="0065041B" w:rsidP="0065041B">
      <w:pPr>
        <w:pStyle w:val="3"/>
      </w:pPr>
      <w:bookmarkStart w:id="68" w:name="_Toc242859478"/>
      <w:r w:rsidRPr="00CB045E">
        <w:t>Государственная пенсия сегодня является лишь базовой составляющей дохода после завершения трудовой деятельности.</w:t>
      </w:r>
      <w:r w:rsidRPr="0065041B">
        <w:rPr>
          <w:lang w:val="en-US"/>
        </w:rPr>
        <w:t> </w:t>
      </w:r>
      <w:r w:rsidRPr="00CB045E">
        <w:t>Средняя страховая пенсия в России составляет немногим более 27 тысяч рублей.</w:t>
      </w:r>
      <w:r w:rsidRPr="0065041B">
        <w:rPr>
          <w:lang w:val="en-US"/>
        </w:rPr>
        <w:t> </w:t>
      </w:r>
      <w:r w:rsidRPr="00CB045E">
        <w:t>Это значительно ниже желаемого уровня, который, по опросам граждан, превышает 50 тысяч рублей.</w:t>
      </w:r>
      <w:bookmarkEnd w:id="68"/>
    </w:p>
    <w:p w14:paraId="7CE74B6B" w14:textId="77777777" w:rsidR="0065041B" w:rsidRPr="00CB045E" w:rsidRDefault="0065041B" w:rsidP="0065041B">
      <w:r w:rsidRPr="00CB045E">
        <w:t>Президент Национальной ассоциации негосударственных пенсионных фондов (НПФ) Сергей Беляков отмечает, что на начало 2026 года коэффициент замещения (соотношение пенсии и предыдущего заработка) находился на уровне около 24%. Это существенно ниже ориентира Международной организации труда в 40%.</w:t>
      </w:r>
    </w:p>
    <w:p w14:paraId="50455303" w14:textId="77777777" w:rsidR="0065041B" w:rsidRPr="00CB045E" w:rsidRDefault="0065041B" w:rsidP="0065041B">
      <w:r w:rsidRPr="00CB045E">
        <w:t>Сергей Беляков подчеркивает, что эту разницу в доходе логично покрывать за счет личных накоплений.</w:t>
      </w:r>
      <w:r w:rsidRPr="0065041B">
        <w:rPr>
          <w:lang w:val="en-US"/>
        </w:rPr>
        <w:t> </w:t>
      </w:r>
      <w:r w:rsidRPr="00CB045E">
        <w:t>Чем раньше начать формирование капитала, тем меньше усилий потребуется для достижения поставленных целей.</w:t>
      </w:r>
      <w:r w:rsidRPr="0065041B">
        <w:rPr>
          <w:lang w:val="en-US"/>
        </w:rPr>
        <w:t> </w:t>
      </w:r>
      <w:r w:rsidRPr="00CB045E">
        <w:t>Современные инструменты долгосрочных сбережений предоставляют такую возможность, а также получают поддержку от государства.</w:t>
      </w:r>
    </w:p>
    <w:p w14:paraId="0E8E7FC5" w14:textId="77777777" w:rsidR="0065041B" w:rsidRPr="00CB045E" w:rsidRDefault="0065041B" w:rsidP="0065041B">
      <w:r w:rsidRPr="00CB045E">
        <w:t>Поддержка государства: софинансирование и налоговые льготы</w:t>
      </w:r>
    </w:p>
    <w:p w14:paraId="0BC86EB4" w14:textId="77777777" w:rsidR="0065041B" w:rsidRPr="00CB045E" w:rsidRDefault="0065041B" w:rsidP="0065041B">
      <w:r w:rsidRPr="00CB045E">
        <w:t>Одним из ключевых инструментов является Программа долгосрочных сбережений (ПДС).</w:t>
      </w:r>
      <w:r w:rsidRPr="0065041B">
        <w:rPr>
          <w:lang w:val="en-US"/>
        </w:rPr>
        <w:t> </w:t>
      </w:r>
      <w:r w:rsidRPr="00CB045E">
        <w:t>В рамках ПДС государство софинансирует взносы участников – до 36 тысяч рублей в год в течение первых 10 лет участия.</w:t>
      </w:r>
      <w:r w:rsidRPr="0065041B">
        <w:rPr>
          <w:lang w:val="en-US"/>
        </w:rPr>
        <w:t> </w:t>
      </w:r>
      <w:r w:rsidRPr="00CB045E">
        <w:t>Помимо этого, предусмотрены налоговые льготы. Ежегодно можно вернуть от 13% до 22% с суммы до 400 тысяч рублей, в зависимости от ставки НДФЛ. С 1 сентября 2026 года для ПДС, открытых в пользу детей, каждый родитель сможет вернуть до 110 тысяч рублей в год с максимальной суммы взносов в 500 тысяч рублей.</w:t>
      </w:r>
    </w:p>
    <w:p w14:paraId="234BA378" w14:textId="77777777" w:rsidR="0065041B" w:rsidRPr="00CB045E" w:rsidRDefault="0065041B" w:rsidP="0065041B">
      <w:r w:rsidRPr="00CB045E">
        <w:t>Операторами программы выступают негосударственные пенсионные фонды (НПФ), которые профессионально управляют вложенными средствами. По итогам 2025 года</w:t>
      </w:r>
      <w:r w:rsidRPr="0065041B">
        <w:rPr>
          <w:lang w:val="en-US"/>
        </w:rPr>
        <w:t> </w:t>
      </w:r>
      <w:r w:rsidRPr="00CB045E">
        <w:t>средняя инвестиционная доходность по ПДС составила около 19% годовых. Это делает программу привлекательной для тех, кто планирует свою пенсию на долгий срок.</w:t>
      </w:r>
    </w:p>
    <w:p w14:paraId="27CAEF4A" w14:textId="77777777" w:rsidR="0065041B" w:rsidRPr="00CB045E" w:rsidRDefault="0065041B" w:rsidP="0065041B">
      <w:r w:rsidRPr="00CB045E">
        <w:t>Как ранний старт влияет на капитал</w:t>
      </w:r>
    </w:p>
    <w:p w14:paraId="2F4AA24E" w14:textId="77777777" w:rsidR="0065041B" w:rsidRPr="00CB045E" w:rsidRDefault="0065041B" w:rsidP="0065041B">
      <w:r w:rsidRPr="00CB045E">
        <w:t>Рассмотрим пример: мужчина с зарплатой 100 тысяч рублей, ежемесячно откладывающий 6 тысяч рублей в ПДС. Если он начнет в 45 лет, к 60 годам он сможет накопить около 3,6 миллиона рублей. Старт в 40 лет увеличит капитал до примерно 6,2 миллиона рублей, а в 35 лет – до 10,4 миллиона рублей.</w:t>
      </w:r>
      <w:r w:rsidRPr="0065041B">
        <w:rPr>
          <w:lang w:val="en-US"/>
        </w:rPr>
        <w:t> </w:t>
      </w:r>
      <w:r w:rsidRPr="00CB045E">
        <w:t>При старте в 25 лет расчетный капитал к 60 годам достигает почти 28 миллионов рублей.</w:t>
      </w:r>
      <w:r w:rsidRPr="0065041B">
        <w:rPr>
          <w:lang w:val="en-US"/>
        </w:rPr>
        <w:t> </w:t>
      </w:r>
      <w:r w:rsidRPr="00CB045E">
        <w:t>Таким образом, при одинаковом ежемесячном взносе, ранний старт позволяет получить результат примерно в восемь раз выше.</w:t>
      </w:r>
    </w:p>
    <w:p w14:paraId="5D415B8F" w14:textId="77777777" w:rsidR="0065041B" w:rsidRPr="00CB045E" w:rsidRDefault="0065041B" w:rsidP="0065041B">
      <w:r w:rsidRPr="00CB045E">
        <w:t>Эффект реинвестирования и будущие выплаты</w:t>
      </w:r>
    </w:p>
    <w:p w14:paraId="2F6252E5" w14:textId="77777777" w:rsidR="0065041B" w:rsidRPr="00CB045E" w:rsidRDefault="0065041B" w:rsidP="0065041B">
      <w:r w:rsidRPr="00CB045E">
        <w:t>Такая существенная разница объясняется не только внесенными суммами, но и эффектом реинвестирования дохода на длинном горизонте. Дополнительные годы накоплений значительно влияют на итоговую сумму. Капитал в 28 миллионов рублей позволяет получать около 233 тысяч рублей в месяц в течение десяти лет или около 131 тысячи рублей пожизненно.</w:t>
      </w:r>
    </w:p>
    <w:p w14:paraId="6A12DBC7" w14:textId="77777777" w:rsidR="0065041B" w:rsidRPr="00CB045E" w:rsidRDefault="0065041B" w:rsidP="0065041B">
      <w:r w:rsidRPr="00CB045E">
        <w:lastRenderedPageBreak/>
        <w:t>Сергей Беляков заключает, что подготовку к пенсии следует начинать не с поиска крупной суммы для разового вложения, а с формирования привычки регулярно направлять часть дохода на долгосрочные цели.</w:t>
      </w:r>
      <w:r w:rsidRPr="0065041B">
        <w:rPr>
          <w:lang w:val="en-US"/>
        </w:rPr>
        <w:t> </w:t>
      </w:r>
      <w:r w:rsidRPr="00CB045E">
        <w:t>В этом случае время становится самостоятельным финансовым ресурсом, позволяя капиталу расти дольше и делая процесс накопления комфортным, без резкого изменения привычного образа жизни.</w:t>
      </w:r>
    </w:p>
    <w:p w14:paraId="2A6723D5" w14:textId="6AA11F7F" w:rsidR="0065041B" w:rsidRPr="00CB045E" w:rsidRDefault="009F1B5D" w:rsidP="0002081A">
      <w:hyperlink r:id="rId22" w:history="1">
        <w:r w:rsidR="0065041B" w:rsidRPr="00CA107A">
          <w:rPr>
            <w:rStyle w:val="a3"/>
          </w:rPr>
          <w:t>https://www.sberometer.ru/rvn/224381/sekrety-dolgosrochnyh</w:t>
        </w:r>
      </w:hyperlink>
      <w:r w:rsidR="0065041B" w:rsidRPr="00CB045E">
        <w:t xml:space="preserve"> </w:t>
      </w:r>
    </w:p>
    <w:p w14:paraId="78E4C0F9" w14:textId="05F11BF6" w:rsidR="00161ECE" w:rsidRPr="00E35684" w:rsidRDefault="00161ECE" w:rsidP="00161ECE">
      <w:pPr>
        <w:pStyle w:val="2"/>
      </w:pPr>
      <w:bookmarkStart w:id="69" w:name="_Toc242859479"/>
      <w:r w:rsidRPr="00E35684">
        <w:t>PrimaMedia (Владивосток), 13.10.2026, Россиянам раскрыли способ накопить почти 28 млн рублей к пенсии</w:t>
      </w:r>
      <w:bookmarkEnd w:id="69"/>
    </w:p>
    <w:p w14:paraId="7ACC136E" w14:textId="2333AC5C" w:rsidR="00161ECE" w:rsidRPr="00E35684" w:rsidRDefault="00161ECE" w:rsidP="00D0238B">
      <w:pPr>
        <w:pStyle w:val="3"/>
      </w:pPr>
      <w:bookmarkStart w:id="70" w:name="_Toc242859480"/>
      <w:r w:rsidRPr="00E35684">
        <w:t xml:space="preserve">Россияне могут накопить почти 28 млн рублей к 60 годам, если начнут откладывать по 6 тысяч рублей ежемесячно, рассказал агентству </w:t>
      </w:r>
      <w:r w:rsidR="00E35684">
        <w:t>«</w:t>
      </w:r>
      <w:r w:rsidRPr="00E35684">
        <w:t>Прайм</w:t>
      </w:r>
      <w:r w:rsidR="00E35684">
        <w:t>»</w:t>
      </w:r>
      <w:r w:rsidRPr="00E35684">
        <w:t xml:space="preserve"> президент Национальной ассоциации негосударственных пенсионных фондов Сергей Беляков.</w:t>
      </w:r>
      <w:bookmarkEnd w:id="70"/>
    </w:p>
    <w:p w14:paraId="02125049" w14:textId="77777777" w:rsidR="00161ECE" w:rsidRPr="00E35684" w:rsidRDefault="00161ECE" w:rsidP="00161ECE">
      <w:r w:rsidRPr="00E35684">
        <w:t>Средняя страховая пенсия в России составляет чуть более 27 тысяч рублей. При этом сами россияне в опросах называют желаемую сумму около 50 тысяч рублей и выше.</w:t>
      </w:r>
    </w:p>
    <w:p w14:paraId="139EB499" w14:textId="77777777" w:rsidR="00161ECE" w:rsidRPr="00E35684" w:rsidRDefault="00161ECE" w:rsidP="00161ECE">
      <w:r w:rsidRPr="00E35684">
        <w:t>Разница заметна и при сравнении пенсионных выплат с прежними заработками. По словам эксперта, на начало 2026 года коэффициент замещения, который показывает соотношение пенсии и зарплаты, составлял около 24%. Международная организация труда при этом ориентируется на показатель в 40%.</w:t>
      </w:r>
    </w:p>
    <w:p w14:paraId="4A830E47" w14:textId="77777777" w:rsidR="00161ECE" w:rsidRPr="00E35684" w:rsidRDefault="00161ECE" w:rsidP="00161ECE">
      <w:r w:rsidRPr="00E35684">
        <w:t>Восполнить недостающую часть дохода после завершения карьеры можно за счет личных накоплений, считает эксперт. Причем чем раньше человек начнет откладывать деньги, тем больше времени у него будет для формирования капитала.</w:t>
      </w:r>
    </w:p>
    <w:p w14:paraId="20C78938" w14:textId="77777777" w:rsidR="00161ECE" w:rsidRPr="00E35684" w:rsidRDefault="00161ECE" w:rsidP="00161ECE">
      <w:r w:rsidRPr="00E35684">
        <w:t>Одним из инструментов для формирования сбережений Беляков назвал программу долгосрочных сбережений (ПДС). Так можно не только откладывать собственные средства, но и получать дополнительные деньги от государства.</w:t>
      </w:r>
    </w:p>
    <w:p w14:paraId="21E7F180" w14:textId="346C9DFE" w:rsidR="00161ECE" w:rsidRPr="00E35684" w:rsidRDefault="00E35684" w:rsidP="00161ECE">
      <w:r>
        <w:t>«</w:t>
      </w:r>
      <w:r w:rsidR="00161ECE" w:rsidRPr="00E35684">
        <w:t>В рамках Программы долгосрочных сбережений (ПДС) предусмотрено государственное софинансирование взносов участников — до 36 тысяч рублей в год в течение первых 10 лет участия</w:t>
      </w:r>
      <w:r>
        <w:t>»</w:t>
      </w:r>
      <w:r w:rsidR="00161ECE" w:rsidRPr="00E35684">
        <w:t>, — говорит Беляков.</w:t>
      </w:r>
    </w:p>
    <w:p w14:paraId="5A289244" w14:textId="77777777" w:rsidR="00161ECE" w:rsidRPr="00E35684" w:rsidRDefault="00161ECE" w:rsidP="00161ECE">
      <w:r w:rsidRPr="00E35684">
        <w:t>Кроме того, участники программы могут воспользоваться налоговым вычетом. Ежегодно предусмотрен возврат от 13% до 22% с суммы личных взносов в пределах 400 тысяч рублей. Конкретный размер зависит от ставки НДФЛ.</w:t>
      </w:r>
    </w:p>
    <w:p w14:paraId="61802194" w14:textId="77777777" w:rsidR="00161ECE" w:rsidRPr="00E35684" w:rsidRDefault="00161ECE" w:rsidP="00161ECE">
      <w:r w:rsidRPr="00E35684">
        <w:t>Дополнительные возможности копить появились у семей с детьми. С 1 сентября 2026 года каждый родитель по договорам ПДС, открытым в пользу ребенка, сможет вернуть до 110 тысяч рублей в год при максимальной сумме взносов 500 тысяч рублей.</w:t>
      </w:r>
    </w:p>
    <w:p w14:paraId="0B9513AB" w14:textId="77777777" w:rsidR="00161ECE" w:rsidRPr="00E35684" w:rsidRDefault="00161ECE" w:rsidP="00161ECE">
      <w:r w:rsidRPr="00E35684">
        <w:t>Сумма будущих накоплений во многом зависит от возраста, в котором человек начинает откладывать деньги. Эксперт привел пример: мужчина с зарплатой 100 тысяч рублей ежемесячно перечисляет на счет ПДС по 6 тысяч рублей. Если начать копить в 45 лет, к 60 годам расчетный капитал составит около 3,6 млн рублей. При старте в 40 лет сумма увеличивается до 6,2 млн рублей, а в 35 лет — до 10,4 млн рублей.</w:t>
      </w:r>
    </w:p>
    <w:p w14:paraId="712045FC" w14:textId="77777777" w:rsidR="00161ECE" w:rsidRPr="00E35684" w:rsidRDefault="00161ECE" w:rsidP="00161ECE">
      <w:r w:rsidRPr="00E35684">
        <w:t xml:space="preserve">Наиболее заметная разница возникает при еще более раннем начале накоплений. Если откладывать те же 6 тысяч рублей ежемесячно с 25 лет, к 60 годам можно сформировать </w:t>
      </w:r>
      <w:r w:rsidRPr="00E35684">
        <w:lastRenderedPageBreak/>
        <w:t>капитал почти в 28 млн рублей. Это примерно в восемь раз больше, чем при старте в 45 лет.</w:t>
      </w:r>
    </w:p>
    <w:p w14:paraId="7E29BD98" w14:textId="77777777" w:rsidR="00161ECE" w:rsidRPr="00E35684" w:rsidRDefault="00161ECE" w:rsidP="00161ECE">
      <w:r w:rsidRPr="00E35684">
        <w:t>Такой результат, по словам специалиста, связан не только с общей суммой взносов, но и с реинвестированием полученного дохода. Чем дольше деньги остаются в программе, тем больше времени у капитала для роста.</w:t>
      </w:r>
    </w:p>
    <w:p w14:paraId="225B6389" w14:textId="77777777" w:rsidR="00161ECE" w:rsidRPr="00E35684" w:rsidRDefault="00161ECE" w:rsidP="00161ECE">
      <w:r w:rsidRPr="00E35684">
        <w:t>Накопленные 28 млн рублей, по расчетам, дадут около 233 тысяч рублей ежемесячно на протяжении десяти лет. При выборе пожизненных выплат сумма составит примерно 131 тысячу рублей в месяц.</w:t>
      </w:r>
    </w:p>
    <w:p w14:paraId="2706473A" w14:textId="77777777" w:rsidR="00161ECE" w:rsidRPr="00E35684" w:rsidRDefault="00161ECE" w:rsidP="00161ECE">
      <w:r w:rsidRPr="00E35684">
        <w:t>Поэтому подготовку к пенсии эксперт советует начинать не с поиска крупной суммы для единовременного вложения, а с регулярных, пусть и небольших отчислений.</w:t>
      </w:r>
    </w:p>
    <w:p w14:paraId="36E74859" w14:textId="76242D28" w:rsidR="00161ECE" w:rsidRPr="00E35684" w:rsidRDefault="00E35684" w:rsidP="00161ECE">
      <w:r>
        <w:t>«</w:t>
      </w:r>
      <w:r w:rsidR="00161ECE" w:rsidRPr="00E35684">
        <w:t>В этом случае время становится самостоятельным финансовым ресурсом — оно позволяет капиталу расти дольше и делает процесс накопления психологически комфортным, без резкого изменения образа жизни</w:t>
      </w:r>
      <w:r>
        <w:t>»</w:t>
      </w:r>
      <w:r w:rsidR="00161ECE" w:rsidRPr="00E35684">
        <w:t>, — заключил эксперт.</w:t>
      </w:r>
    </w:p>
    <w:p w14:paraId="7EE5F6A3" w14:textId="54916584" w:rsidR="00DC005D" w:rsidRPr="00E35684" w:rsidRDefault="009F1B5D" w:rsidP="00161ECE">
      <w:hyperlink r:id="rId23" w:history="1">
        <w:r w:rsidR="00161ECE" w:rsidRPr="00E35684">
          <w:rPr>
            <w:rStyle w:val="a3"/>
          </w:rPr>
          <w:t>https://primamedia.ru/news/2650216/</w:t>
        </w:r>
      </w:hyperlink>
    </w:p>
    <w:p w14:paraId="7DB1ED31" w14:textId="204117DE" w:rsidR="00532C75" w:rsidRPr="00E35684" w:rsidRDefault="00532C75" w:rsidP="00532C75">
      <w:pPr>
        <w:pStyle w:val="2"/>
      </w:pPr>
      <w:bookmarkStart w:id="71" w:name="_Toc242859481"/>
      <w:r w:rsidRPr="00E35684">
        <w:t>Podolyaka.ru, 13.10.2026, Как накопить свыше 50 тысяч рублей на пенсию: лучшие стратегии для 30- и 40-летних</w:t>
      </w:r>
      <w:bookmarkEnd w:id="71"/>
    </w:p>
    <w:p w14:paraId="2DE56D8F" w14:textId="77777777" w:rsidR="00532C75" w:rsidRPr="00E35684" w:rsidRDefault="00532C75" w:rsidP="00D0238B">
      <w:pPr>
        <w:pStyle w:val="3"/>
      </w:pPr>
      <w:bookmarkStart w:id="72" w:name="_Toc242859482"/>
      <w:r w:rsidRPr="00E35684">
        <w:t>По результатам опросов, комфортный уровень пенсии для многих россиян составляет более 50 тысяч рублей. Однако на практике средняя пенсия, согласно данным Социального фонда, всего около 25 тысяч рублей, что вдвое ниже ожидаемого. Государственная поддержка, как правило, не способна полностью компенсировать эту разницу.</w:t>
      </w:r>
      <w:bookmarkEnd w:id="72"/>
    </w:p>
    <w:p w14:paraId="55A8CB0F" w14:textId="1584DB1B" w:rsidR="00532C75" w:rsidRPr="00E35684" w:rsidRDefault="00532C75" w:rsidP="00532C75">
      <w:r w:rsidRPr="00E35684">
        <w:t xml:space="preserve">Специалисты советуют начинать подготовку к пенсии заранее. Одним из доступных инструментов являются программы долгосрочных сбережений (ПДС), предлагаемые частными пенсионными фондами. О возможностях этих программ рассказал заместитель генерального директора НПФ </w:t>
      </w:r>
      <w:r w:rsidR="00E35684">
        <w:t>«</w:t>
      </w:r>
      <w:r w:rsidRPr="00E35684">
        <w:t>Эволюция</w:t>
      </w:r>
      <w:r w:rsidR="00E35684">
        <w:t>»</w:t>
      </w:r>
      <w:r w:rsidRPr="00E35684">
        <w:t xml:space="preserve"> Дмитрий Ключник.</w:t>
      </w:r>
    </w:p>
    <w:p w14:paraId="4782DC8F" w14:textId="77777777" w:rsidR="00532C75" w:rsidRPr="00E35684" w:rsidRDefault="00532C75" w:rsidP="00532C75">
      <w:r w:rsidRPr="00E35684">
        <w:t>Что предлагает программа долгосрочных сбережений</w:t>
      </w:r>
    </w:p>
    <w:p w14:paraId="02543930" w14:textId="77777777" w:rsidR="00532C75" w:rsidRPr="00E35684" w:rsidRDefault="00532C75" w:rsidP="00532C75">
      <w:r w:rsidRPr="00E35684">
        <w:t>ПДС предоставляет возможность накопления капитала с рядом преимуществ:</w:t>
      </w:r>
    </w:p>
    <w:p w14:paraId="742294BE" w14:textId="77777777" w:rsidR="00532C75" w:rsidRPr="00E35684" w:rsidRDefault="00532C75" w:rsidP="00532C75">
      <w:r w:rsidRPr="00E35684">
        <w:t>государственное софинансирование личных взносов;</w:t>
      </w:r>
    </w:p>
    <w:p w14:paraId="6DB1209A" w14:textId="77777777" w:rsidR="00532C75" w:rsidRPr="00E35684" w:rsidRDefault="00532C75" w:rsidP="00532C75">
      <w:r w:rsidRPr="00E35684">
        <w:t>увеличенный налоговый вычет;</w:t>
      </w:r>
    </w:p>
    <w:p w14:paraId="3F3CB426" w14:textId="77777777" w:rsidR="00532C75" w:rsidRPr="00E35684" w:rsidRDefault="00532C75" w:rsidP="00532C75">
      <w:r w:rsidRPr="00E35684">
        <w:t>перевод накоплений из системы обязательного пенсионного страхования (ОПС);</w:t>
      </w:r>
    </w:p>
    <w:p w14:paraId="16D7E78E" w14:textId="77777777" w:rsidR="00532C75" w:rsidRPr="00E35684" w:rsidRDefault="00532C75" w:rsidP="00532C75">
      <w:r w:rsidRPr="00E35684">
        <w:t>гибкие схемы выплат в будущем.</w:t>
      </w:r>
    </w:p>
    <w:p w14:paraId="73DAEC94" w14:textId="77777777" w:rsidR="00532C75" w:rsidRPr="00E35684" w:rsidRDefault="00532C75" w:rsidP="00532C75">
      <w:r w:rsidRPr="00E35684">
        <w:t>Пример 1. Женщина, 40 лет, доход 100 тысяч рублей</w:t>
      </w:r>
    </w:p>
    <w:p w14:paraId="30B2DA3C" w14:textId="77777777" w:rsidR="00532C75" w:rsidRPr="00E35684" w:rsidRDefault="00532C75" w:rsidP="00532C75">
      <w:r w:rsidRPr="00E35684">
        <w:t>По расчетам Дмитрия Ключника, женщина с доходом 100 тысяч рублей в месяц может рассчитывать на государственную поддержку в размере 1 рубля на каждые 2 рубля личного взноса в рамках одной из схем ПДС. Для получения максимального софинансирования в 36 тысяч рублей в год необходимо вносить 72 тысячи в год, что составляет 6 тысяч рублей ежемесячно.</w:t>
      </w:r>
    </w:p>
    <w:p w14:paraId="586AFBFF" w14:textId="77777777" w:rsidR="00532C75" w:rsidRPr="00E35684" w:rsidRDefault="00532C75" w:rsidP="00532C75">
      <w:r w:rsidRPr="00E35684">
        <w:t xml:space="preserve">Если перевести в ПДС накопленные в ОПС 100 тысяч рублей и реинвестировать налоговый вычет, к 55 годам капитал может достигнуть примерно 4,3 миллиона рублей. </w:t>
      </w:r>
      <w:r w:rsidRPr="00E35684">
        <w:lastRenderedPageBreak/>
        <w:t>При участии в программе в течение 15 лет такие накопления могут обеспечить выплаты в течение 10 лет по 36 тысяч рублей или пожизненные выплаты около 13 тысяч рублей. Если продолжать вносить средства еще пять лет, сумма накоплений вырастет до 7,8 миллиона рублей, а пожизненные выплаты превысят 27 тысяч.</w:t>
      </w:r>
    </w:p>
    <w:p w14:paraId="1B525B6D" w14:textId="77777777" w:rsidR="00532C75" w:rsidRPr="00E35684" w:rsidRDefault="00532C75" w:rsidP="00532C75">
      <w:r w:rsidRPr="00E35684">
        <w:t>Пример 2. Мужчина, 30 лет, доход 75 тысяч рублей</w:t>
      </w:r>
    </w:p>
    <w:p w14:paraId="418A2CC1" w14:textId="77777777" w:rsidR="00532C75" w:rsidRPr="00E35684" w:rsidRDefault="00532C75" w:rsidP="00532C75">
      <w:r w:rsidRPr="00E35684">
        <w:t>Второй сценарий касается 30-летнего мужчины с доходом 75 тысяч рублей, который готов откладывать по 2 тысячи рублей в месяц. Его главное преимущество — время: он будет участвовать в программе около 30 лет.</w:t>
      </w:r>
    </w:p>
    <w:p w14:paraId="6CE3BEE1" w14:textId="77777777" w:rsidR="00532C75" w:rsidRPr="00E35684" w:rsidRDefault="00532C75" w:rsidP="00532C75">
      <w:r w:rsidRPr="00E35684">
        <w:t>Даже при неизменных взносах, без перевода накоплений из ОПС и реинвестирования налоговых вычетов, к 60 годам его капитал в ПДС может превысить 8 миллионов рублей. Это обеспечит ориентировочно пожизненные выплаты около 33 тысяч рублей.</w:t>
      </w:r>
    </w:p>
    <w:p w14:paraId="781EA49D" w14:textId="77777777" w:rsidR="00532C75" w:rsidRPr="00E35684" w:rsidRDefault="00532C75" w:rsidP="00532C75">
      <w:r w:rsidRPr="00E35684">
        <w:t>Выводы для участников</w:t>
      </w:r>
    </w:p>
    <w:p w14:paraId="4A9E0402" w14:textId="77777777" w:rsidR="00532C75" w:rsidRPr="00E35684" w:rsidRDefault="00532C75" w:rsidP="00532C75">
      <w:r w:rsidRPr="00E35684">
        <w:t>Сравнение двух сценариев демонстрирует важную закономерность: длительность участия в накопительной программе зачастую оказывается более значимой, чем сумма ежемесячного взноса. Так, 30-летний вкладчик с минимальными регулярными платежами в 2 тысячи рублей может рассчитывать на более высокие пожизненные выплаты, чем 40-летняя участница с большими взносами, благодаря эффекту сложного процента и более длительному горизонту накоплений.</w:t>
      </w:r>
    </w:p>
    <w:p w14:paraId="2B0CAD00" w14:textId="77777777" w:rsidR="00532C75" w:rsidRPr="00E35684" w:rsidRDefault="00532C75" w:rsidP="00532C75">
      <w:r w:rsidRPr="00E35684">
        <w:t>Представленные расчеты являются приблизительными: доходность фондов и условия софинансирования могут изменяться. Тем не менее, эксперты подчеркивают, что раннее начало накоплений позволяет снизить ежемесячные взносы и значительно увеличить итоговую сумму к моменту выхода на пенсию, — отметил Дмитрий Ключник.</w:t>
      </w:r>
    </w:p>
    <w:p w14:paraId="7E710D8B" w14:textId="0BFE009E" w:rsidR="00161ECE" w:rsidRPr="00E35684" w:rsidRDefault="009F1B5D" w:rsidP="00532C75">
      <w:hyperlink r:id="rId24" w:history="1">
        <w:r w:rsidR="00532C75" w:rsidRPr="00E35684">
          <w:rPr>
            <w:rStyle w:val="a3"/>
          </w:rPr>
          <w:t>https://podolyaka.ru/kak-nakopit-svyshe-50-tysyach-rubley-na-pensiyu-luchshie-strategii-dlya-30-i-40-letnih/</w:t>
        </w:r>
      </w:hyperlink>
    </w:p>
    <w:p w14:paraId="58068666" w14:textId="77777777" w:rsidR="004B3B65" w:rsidRPr="00E35684" w:rsidRDefault="004B3B65" w:rsidP="004B3B65">
      <w:pPr>
        <w:pStyle w:val="2"/>
      </w:pPr>
      <w:bookmarkStart w:id="73" w:name="_Toc242859483"/>
      <w:r w:rsidRPr="00E35684">
        <w:t>Газета Карелия, 13.10.2026, В Карелии заключено более 70 тысяч договоров по программе долгосрочных сбережений</w:t>
      </w:r>
      <w:bookmarkEnd w:id="73"/>
    </w:p>
    <w:p w14:paraId="0D5EDEE9" w14:textId="77777777" w:rsidR="004B3B65" w:rsidRPr="00E35684" w:rsidRDefault="004B3B65" w:rsidP="00D0238B">
      <w:pPr>
        <w:pStyle w:val="3"/>
      </w:pPr>
      <w:bookmarkStart w:id="74" w:name="_Toc242859484"/>
      <w:r w:rsidRPr="00E35684">
        <w:t>Жители республики продолжают проявлять высокий интерес к программе долгосрочных сбережений граждан. В регионе заключено более 70 тысяч договоров на общую сумму, превышающую 5 млрд рублей. С начала 2026 года участниками программы стали более 18 тысяч человек.</w:t>
      </w:r>
      <w:bookmarkEnd w:id="74"/>
    </w:p>
    <w:p w14:paraId="0B9A3AAF" w14:textId="77777777" w:rsidR="004B3B65" w:rsidRPr="00E35684" w:rsidRDefault="004B3B65" w:rsidP="004B3B65">
      <w:r w:rsidRPr="00E35684">
        <w:t>По условиям программы, право на получение выплат возникает, если с даты заключения самого раннего договора долгосрочных сбережений прошло 15 лет или участник достиг возраста 55 лет для женщин и 60 лет для мужчин. Кроме того, доступна досрочная выплата без потери государственной поддержки и налоговых льгот в случае наступления особой жизненной ситуации. К таким ситуациям относятся потеря кормильца или необходимость оплаты дорогостоящего лечения.</w:t>
      </w:r>
    </w:p>
    <w:p w14:paraId="36C9FB3B" w14:textId="77777777" w:rsidR="004B3B65" w:rsidRPr="00E35684" w:rsidRDefault="004B3B65" w:rsidP="004B3B65">
      <w:r w:rsidRPr="00E35684">
        <w:t xml:space="preserve">Форма выплаты зависит от суммы накоплений. По общему правилу средства выплачиваются периодически – пожизненно или в течение определённого срока. Если сумма не превышает установленный порог, накопления можно получить единовременно. В 2026 году он составляет 440 тыс. рублей, а в 2027 году – 469,7 тыс. рублей. Таким </w:t>
      </w:r>
      <w:r w:rsidRPr="00E35684">
        <w:lastRenderedPageBreak/>
        <w:t>образом, участники пенсионного и предпенсионного возраста могут получить свои накопления уже через год участия в программе.</w:t>
      </w:r>
    </w:p>
    <w:p w14:paraId="7DB7CDFD" w14:textId="77777777" w:rsidR="004B3B65" w:rsidRPr="00E35684" w:rsidRDefault="004B3B65" w:rsidP="004B3B65">
      <w:r w:rsidRPr="00E35684">
        <w:t>Но при досрочном прекращении программы участник теряет возможность получать дальнейшее государственное софинансирование, которое за 10 лет может составить до 360 тыс. рублей, использовать налоговые вычеты и получать потенциальный инвестиционный доход. Чем дольше срок участия, тем больше возможностей для формирования дополнительных сбережений.</w:t>
      </w:r>
    </w:p>
    <w:p w14:paraId="6C83CC51" w14:textId="0710675D" w:rsidR="00532C75" w:rsidRDefault="009F1B5D" w:rsidP="004B3B65">
      <w:hyperlink r:id="rId25" w:history="1">
        <w:r w:rsidR="004B3B65" w:rsidRPr="00E35684">
          <w:rPr>
            <w:rStyle w:val="a3"/>
          </w:rPr>
          <w:t>https://gazeta-karelia.ru/news/2026/10/v-karelii-zaklyucheno-bolee-70-tysyach-dogovorov-po-programme-dolgosrochnyh-sberezhenij/</w:t>
        </w:r>
      </w:hyperlink>
    </w:p>
    <w:p w14:paraId="0B49B465" w14:textId="3EDF85FA" w:rsidR="00E50F9E" w:rsidRPr="00E50F9E" w:rsidRDefault="00E50F9E" w:rsidP="00E50F9E">
      <w:pPr>
        <w:pStyle w:val="2"/>
      </w:pPr>
      <w:bookmarkStart w:id="75" w:name="_Toc242859485"/>
      <w:r w:rsidRPr="00E50F9E">
        <w:t>Коммерсантъ</w:t>
      </w:r>
      <w:r w:rsidRPr="0065041B">
        <w:t xml:space="preserve"> </w:t>
      </w:r>
      <w:r>
        <w:t>Северо-Запад</w:t>
      </w:r>
      <w:r w:rsidRPr="00E50F9E">
        <w:t>, 13.10.2026, Чтобы деньги были целы</w:t>
      </w:r>
      <w:bookmarkEnd w:id="75"/>
    </w:p>
    <w:p w14:paraId="0966758B" w14:textId="77777777" w:rsidR="00E50F9E" w:rsidRPr="0065041B" w:rsidRDefault="00E50F9E" w:rsidP="00E50F9E">
      <w:pPr>
        <w:pStyle w:val="3"/>
      </w:pPr>
      <w:bookmarkStart w:id="76" w:name="_Toc242859486"/>
      <w:r w:rsidRPr="0065041B">
        <w:t>В этом году АНО «Ресурсный центр "Фактор"» в Доме НКО Всеволожского района провела серию семинаров, посвященных управлению личным бюджетом и защите средств, а также возможностям получения государственной поддержки. Чтобы участвовать в семинарах, можно было прийти очно или присоединиться дистанционно, и жители района этим воспользовались, подтвердив тем самым, что вопросы финансовой безопасности и законного получения льгот по-прежнему остаются крайне актуальными.</w:t>
      </w:r>
      <w:bookmarkEnd w:id="76"/>
    </w:p>
    <w:p w14:paraId="36A3577E" w14:textId="77777777" w:rsidR="00E50F9E" w:rsidRPr="0065041B" w:rsidRDefault="00E50F9E" w:rsidP="00E50F9E">
      <w:r w:rsidRPr="0065041B">
        <w:t>Семинар, прошедший летом, 26 июня, был посвящен безопасности денег в цифровой среде. Основатель бухгалтерской компании «БПК» Светлана Наумкина рассказала жителям о современных схемах обмана, актуальных в этом году. Эксперт объяснила строгие правила удаленного управления банковскими счетами и составила четкий алгоритм действий на случай, если персональные данные уже попали к третьим лицам. Разбор реальных жизненных ситуаций помог участникам научиться распознавать угрозы на ранних этапах.</w:t>
      </w:r>
    </w:p>
    <w:p w14:paraId="33605EC8" w14:textId="77777777" w:rsidR="00E50F9E" w:rsidRPr="0065041B" w:rsidRDefault="00E50F9E" w:rsidP="00E50F9E">
      <w:r w:rsidRPr="0065041B">
        <w:t>Осенью, 29 сентября, фокус внимания сместился на государственные программы поддержки и налоговые льготы. На этот раз участники учились законными способами увеличивать свой капитал. Организаторы семинара перевели сложные формулировки нормативных актов в понятные пошаговые инструкции. Жители Всеволожского района узнали об условиях льготного кредитования, получения субсидий и о порядке сбора документов для оформления финансирования.</w:t>
      </w:r>
    </w:p>
    <w:p w14:paraId="1320E89D" w14:textId="77777777" w:rsidR="00E50F9E" w:rsidRPr="0065041B" w:rsidRDefault="00E50F9E" w:rsidP="00E50F9E">
      <w:r w:rsidRPr="0065041B">
        <w:t>Особый интерес и самые оживленные дискуссии вызвала тема личных финансов. Участников волновали вопросы оформления налоговых вычетов на лечение и образование детей. Также жители детально изучили программу долгосрочных сбережений, которая стала центральной темой обсуждения.</w:t>
      </w:r>
    </w:p>
    <w:p w14:paraId="70888D39" w14:textId="77777777" w:rsidR="00E50F9E" w:rsidRPr="0065041B" w:rsidRDefault="00E50F9E" w:rsidP="00E50F9E">
      <w:r w:rsidRPr="0065041B">
        <w:t>Обе встречи прошли в формате живого диалога: люди задавали множество вопросов и получали конкретные ответы для своих ситуаций. Организаторы отмечают, что сочетание очного и дистанционного форматов позволило охватить широкую аудиторию и сделать полезные знания доступными для каждого.</w:t>
      </w:r>
    </w:p>
    <w:p w14:paraId="419EBAC5" w14:textId="77777777" w:rsidR="00E50F9E" w:rsidRPr="0065041B" w:rsidRDefault="00E50F9E" w:rsidP="00E50F9E">
      <w:r w:rsidRPr="0065041B">
        <w:t>Организаторы планируют продолжить серию семинаров для жителей района.</w:t>
      </w:r>
    </w:p>
    <w:p w14:paraId="259A305A" w14:textId="41BE6562" w:rsidR="00E50F9E" w:rsidRPr="0065041B" w:rsidRDefault="009F1B5D" w:rsidP="00E50F9E">
      <w:hyperlink r:id="rId26" w:history="1">
        <w:r w:rsidR="00E50F9E" w:rsidRPr="00CA107A">
          <w:rPr>
            <w:rStyle w:val="a3"/>
            <w:lang w:val="en-US"/>
          </w:rPr>
          <w:t>https</w:t>
        </w:r>
        <w:r w:rsidR="00E50F9E" w:rsidRPr="0065041B">
          <w:rPr>
            <w:rStyle w:val="a3"/>
          </w:rPr>
          <w:t>://</w:t>
        </w:r>
        <w:r w:rsidR="00E50F9E" w:rsidRPr="00CA107A">
          <w:rPr>
            <w:rStyle w:val="a3"/>
            <w:lang w:val="en-US"/>
          </w:rPr>
          <w:t>www</w:t>
        </w:r>
        <w:r w:rsidR="00E50F9E" w:rsidRPr="0065041B">
          <w:rPr>
            <w:rStyle w:val="a3"/>
          </w:rPr>
          <w:t>.</w:t>
        </w:r>
        <w:r w:rsidR="00E50F9E" w:rsidRPr="00CA107A">
          <w:rPr>
            <w:rStyle w:val="a3"/>
            <w:lang w:val="en-US"/>
          </w:rPr>
          <w:t>kommersant</w:t>
        </w:r>
        <w:r w:rsidR="00E50F9E" w:rsidRPr="0065041B">
          <w:rPr>
            <w:rStyle w:val="a3"/>
          </w:rPr>
          <w:t>.</w:t>
        </w:r>
        <w:r w:rsidR="00E50F9E" w:rsidRPr="00CA107A">
          <w:rPr>
            <w:rStyle w:val="a3"/>
            <w:lang w:val="en-US"/>
          </w:rPr>
          <w:t>ru</w:t>
        </w:r>
        <w:r w:rsidR="00E50F9E" w:rsidRPr="0065041B">
          <w:rPr>
            <w:rStyle w:val="a3"/>
          </w:rPr>
          <w:t>/</w:t>
        </w:r>
        <w:r w:rsidR="00E50F9E" w:rsidRPr="00CA107A">
          <w:rPr>
            <w:rStyle w:val="a3"/>
            <w:lang w:val="en-US"/>
          </w:rPr>
          <w:t>doc</w:t>
        </w:r>
        <w:r w:rsidR="00E50F9E" w:rsidRPr="0065041B">
          <w:rPr>
            <w:rStyle w:val="a3"/>
          </w:rPr>
          <w:t>/9025533</w:t>
        </w:r>
      </w:hyperlink>
      <w:r w:rsidR="00E50F9E" w:rsidRPr="0065041B">
        <w:t xml:space="preserve"> </w:t>
      </w:r>
    </w:p>
    <w:p w14:paraId="42EF9496" w14:textId="273DC63D" w:rsidR="00E50F9E" w:rsidRPr="0065041B" w:rsidRDefault="00E50F9E" w:rsidP="004B3B65"/>
    <w:p w14:paraId="4866A260" w14:textId="77777777" w:rsidR="00E35684" w:rsidRPr="00E35684" w:rsidRDefault="00E35684" w:rsidP="00E35684">
      <w:pPr>
        <w:pStyle w:val="2"/>
      </w:pPr>
      <w:bookmarkStart w:id="77" w:name="_Toc242859487"/>
      <w:r w:rsidRPr="00E35684">
        <w:t>main-present.ru, 13.10.2026, Российский финансовый сектор на пороге нового инвестиционного цикла: технологии, сбережения и цифровая валюта</w:t>
      </w:r>
      <w:bookmarkEnd w:id="77"/>
    </w:p>
    <w:p w14:paraId="2470125F" w14:textId="77777777" w:rsidR="00E35684" w:rsidRPr="00E35684" w:rsidRDefault="00E35684" w:rsidP="00D0238B">
      <w:pPr>
        <w:pStyle w:val="3"/>
      </w:pPr>
      <w:bookmarkStart w:id="78" w:name="_Toc242859488"/>
      <w:r w:rsidRPr="00E35684">
        <w:t>Финансовый сектор любой современной экономики представляет собой не просто совокупность банков, фондов и платёжных систем, а сложный, динамично развивающийся организм, от состояния которого напрямую зависит способность государства решать задачи стратегического развития. Именно через финансовые институты аккумулируются и перераспределяются инвестиционные ресурсы, именно здесь формируются механизмы, определяющие, насколько эффективно национальные сбережения превращаются в долгосрочные капиталовложения в реальный сектор.</w:t>
      </w:r>
      <w:bookmarkEnd w:id="78"/>
      <w:r w:rsidRPr="00E35684">
        <w:t xml:space="preserve"> </w:t>
      </w:r>
    </w:p>
    <w:p w14:paraId="7A7D83A6" w14:textId="77777777" w:rsidR="00E35684" w:rsidRPr="00E35684" w:rsidRDefault="00E35684" w:rsidP="00E35684">
      <w:r w:rsidRPr="00E35684">
        <w:t>В условиях, когда перед страной стоят масштабные цели по обеспечению устойчивого экономического роста, роль финансовой инфраструктуры многократно возрастает: она становится не вспомогательным, а ключевым звеном экономической политики. При этом современный этап развития финансового сектора характеризуется двумя встречными процессами — активным наращиванием инвестиционной активности со стороны как институциональных, так и частных участников рынка, с одной стороны, и стремительным внедрением цифровых технологий, меняющих саму природу денежного обращения и сберегательных моделей, с другой. Именно это сочетание инвестиционного импульса и технологической трансформации определяет сегодняшнюю повестку развития отечественной финансовой системы и заслуживает подробного рассмотрения.</w:t>
      </w:r>
    </w:p>
    <w:p w14:paraId="3C307FE6" w14:textId="76554BD1" w:rsidR="00E35684" w:rsidRPr="00E35684" w:rsidRDefault="00E35684" w:rsidP="00E35684">
      <w:r w:rsidRPr="00E35684">
        <w:t xml:space="preserve">Возвращение к устойчивому росту как стратегическая задача. Президент России Владимир Путин заявил, что перед экономическим блоком и Правительством поставлена задача — </w:t>
      </w:r>
      <w:r>
        <w:t>«</w:t>
      </w:r>
      <w:r w:rsidRPr="00E35684">
        <w:t>вернуться к устойчивым темпам роста отечественной экономики</w:t>
      </w:r>
      <w:r>
        <w:t>»</w:t>
      </w:r>
      <w:r w:rsidRPr="00E35684">
        <w:t xml:space="preserve"> с 2027 года. Для этого необходимо увеличить капитальные вложения и запустить новый инвестиционный цикл.</w:t>
      </w:r>
    </w:p>
    <w:p w14:paraId="2BA7797E" w14:textId="2FF12A53" w:rsidR="00E35684" w:rsidRPr="00E35684" w:rsidRDefault="00E35684" w:rsidP="00E35684">
      <w:r w:rsidRPr="00E35684">
        <w:t xml:space="preserve">Инвестиционная активность финансовых институтов и частных инвесторов. Крупные финансовые институты наращивают инвестиции в экономику. Приток средств частных инвесторов в паевые инвестиционные фонды на </w:t>
      </w:r>
      <w:r>
        <w:t>«</w:t>
      </w:r>
      <w:r w:rsidRPr="00E35684">
        <w:t>Московской бирже</w:t>
      </w:r>
      <w:r>
        <w:t>»</w:t>
      </w:r>
      <w:r w:rsidRPr="00E35684">
        <w:t xml:space="preserve"> в сентябре 2026 года составил 19,7 млрд рублей, что в 3,2 раза больше, чем в сентябре 2025 года.</w:t>
      </w:r>
    </w:p>
    <w:p w14:paraId="52EC8F91" w14:textId="77777777" w:rsidR="00E35684" w:rsidRPr="00E35684" w:rsidRDefault="00E35684" w:rsidP="00E35684">
      <w:r w:rsidRPr="00E35684">
        <w:t>Программа долгосрочных сбережений как инструмент накопления. В Минфине России отмечают, что сформированные регуляторные и институциональные условия позволяют использовать Программу долгосрочных сбережений (ПДС) как надежный инструмент для накоплений. На сегодняшний день, в рамках ПДС заключено более 14 млн договоров на общую сумму свыше 1,2 трлн рублей.</w:t>
      </w:r>
    </w:p>
    <w:p w14:paraId="584CA1BD" w14:textId="77777777" w:rsidR="00E35684" w:rsidRPr="00E35684" w:rsidRDefault="00E35684" w:rsidP="00E35684">
      <w:r w:rsidRPr="00E35684">
        <w:t>Цифровой рубль: начало массового внедрения. В России 1 сентября стартовал массовый запуск цифрового рубля: крупные банки и розничные компании открывают свою инфраструктуру для работы с ним. Также у граждан появляется возможность при желании пользоваться новой формой национальной валюты. ЦБ РФ подчёркивают, что внедрение цифровой валюты проходит успешно. Количество счетов уже превысило 220 тыс., из которых около 10 тыс. открыли юридические лица, а число операций на платформе достигло 150 тыс.</w:t>
      </w:r>
    </w:p>
    <w:p w14:paraId="0EE5B75D" w14:textId="397D8D7E" w:rsidR="00E35684" w:rsidRPr="00E35684" w:rsidRDefault="00E35684" w:rsidP="00E35684">
      <w:r>
        <w:lastRenderedPageBreak/>
        <w:t>«</w:t>
      </w:r>
      <w:r w:rsidRPr="00E35684">
        <w:t>Становится очевидным, что российский финансовый сектор вступает в качественно новый этап своего развития, в рамках которого инвестиционная активность и технологические инновации перестают быть разрозненными явлениями и начинают действовать как взаимодополняющие факторы экономического роста. Государство, со своей стороны, формирует стратегический запрос на возвращение к устойчивым темпам роста, что предполагает не просто поддержание текущей динамики, а запуск полноценного инвестиционного цикла.</w:t>
      </w:r>
    </w:p>
    <w:p w14:paraId="1DB82D40" w14:textId="77777777" w:rsidR="00E35684" w:rsidRPr="00E35684" w:rsidRDefault="00E35684" w:rsidP="00E35684">
      <w:r w:rsidRPr="00E35684">
        <w:t>Наблюдается заметное оживление на уровне рыночных механизмов: приток частного капитала в паевые инвестиционные фонды демонстрирует кратный рост по сравнению с предыдущим периодом, что свидетельствует о возвращении доверия инвесторов к организованному рынку и о формировании устойчивого спроса на коллективные инструменты вложений.</w:t>
      </w:r>
    </w:p>
    <w:p w14:paraId="3DACA826" w14:textId="52ADBD3A" w:rsidR="00E35684" w:rsidRPr="00E35684" w:rsidRDefault="00E35684" w:rsidP="00E35684">
      <w:r w:rsidRPr="00E35684">
        <w:t xml:space="preserve">Институциональная база накоплений постепенно укрепляется: программа долгосрочных сбережений превращается из экспериментального инструмента в массовое явление, охватывающее миллионы граждан и триллионные объёмы средств, что создаёт предпосылки для формирования </w:t>
      </w:r>
      <w:r>
        <w:t>«</w:t>
      </w:r>
      <w:r w:rsidRPr="00E35684">
        <w:t>длинных денег</w:t>
      </w:r>
      <w:r>
        <w:t>»</w:t>
      </w:r>
      <w:r w:rsidRPr="00E35684">
        <w:t xml:space="preserve"> в экономике — ресурса, критически важного для финансирования капиталоёмких проектов.</w:t>
      </w:r>
    </w:p>
    <w:p w14:paraId="23BB809D" w14:textId="77777777" w:rsidR="00E35684" w:rsidRPr="00E35684" w:rsidRDefault="00E35684" w:rsidP="00E35684">
      <w:r w:rsidRPr="00E35684">
        <w:t>Технологическая составляющая развития финансового сектора приобретает всё более осязаемые очертания: переход цифрового рубля от пилотных испытаний к массовому запуску знаменует собой принципиально новый этап в эволюции национальной денежной системы, а рост числа счетов и операций подтверждает, что новая форма валюты постепенно встраивается в повседневную хозяйственную практику.</w:t>
      </w:r>
    </w:p>
    <w:p w14:paraId="6B41D376" w14:textId="5903912A" w:rsidR="00E35684" w:rsidRPr="00E35684" w:rsidRDefault="00E35684" w:rsidP="00E35684">
      <w:r w:rsidRPr="00E35684">
        <w:t>В совокупности эти тенденции дают основания говорить о том, что российская финансовая система находится на пересечении двух долгосрочных трендов — инвестиционного и цифрового, — и именно от того, насколько гармонично удастся их соединить, будет во многом зависеть достижение стратегических целей экономического развития в предстоящие годы</w:t>
      </w:r>
      <w:r>
        <w:t>»</w:t>
      </w:r>
      <w:r w:rsidRPr="00E35684">
        <w:t>, — прокомментировала доцент Ставропольского филиала Президентской академии Анастасия Ледовская.</w:t>
      </w:r>
    </w:p>
    <w:p w14:paraId="1AD3B413" w14:textId="3F7EBC67" w:rsidR="004B3B65" w:rsidRPr="00E35684" w:rsidRDefault="009F1B5D" w:rsidP="00E35684">
      <w:hyperlink r:id="rId27" w:history="1">
        <w:r w:rsidR="00E35684" w:rsidRPr="00E35684">
          <w:rPr>
            <w:rStyle w:val="a3"/>
          </w:rPr>
          <w:t>https://main-present.ru/?p=235219</w:t>
        </w:r>
      </w:hyperlink>
    </w:p>
    <w:p w14:paraId="121B3399" w14:textId="77777777" w:rsidR="00AE6E08" w:rsidRPr="00E35684" w:rsidRDefault="00AE6E08" w:rsidP="00AE6E08">
      <w:pPr>
        <w:pStyle w:val="2"/>
      </w:pPr>
      <w:bookmarkStart w:id="79" w:name="_Toc242859489"/>
      <w:r w:rsidRPr="00E35684">
        <w:t>Рамблер, 13.10.2026, 70% годовых: как россиянин за год превратил 36 тысяч в 62 тысячи рублей</w:t>
      </w:r>
      <w:bookmarkEnd w:id="79"/>
    </w:p>
    <w:p w14:paraId="38972536" w14:textId="77777777" w:rsidR="00AE6E08" w:rsidRPr="00E35684" w:rsidRDefault="00AE6E08" w:rsidP="00AE6E08">
      <w:pPr>
        <w:pStyle w:val="3"/>
      </w:pPr>
      <w:bookmarkStart w:id="80" w:name="_Toc242859490"/>
      <w:r w:rsidRPr="00E35684">
        <w:t>Наш читатель Алексей с января откладывал 3 тысячи рублей в месяц. Через год на его счёте оказалось 62 тысячи рублей, а не 36 тысяч. Он не инвестировал в акции и не выиграл в лотерею. Просто нашёл способ приумножить сбережения, о котором многие не знают. Рассказываем его историю.</w:t>
      </w:r>
      <w:bookmarkEnd w:id="80"/>
    </w:p>
    <w:p w14:paraId="197B5E0A" w14:textId="77777777" w:rsidR="00AE6E08" w:rsidRPr="00E35684" w:rsidRDefault="00AE6E08" w:rsidP="00AE6E08">
      <w:r>
        <w:t>«</w:t>
      </w:r>
      <w:r w:rsidRPr="00E35684">
        <w:t>Человек своего времени</w:t>
      </w:r>
      <w:r>
        <w:t>»</w:t>
      </w:r>
      <w:r w:rsidRPr="00E35684">
        <w:t xml:space="preserve"> и его тревоги</w:t>
      </w:r>
    </w:p>
    <w:p w14:paraId="2CD35BCF" w14:textId="77777777" w:rsidR="00AE6E08" w:rsidRPr="00E35684" w:rsidRDefault="00AE6E08" w:rsidP="00AE6E08">
      <w:r w:rsidRPr="00E35684">
        <w:t xml:space="preserve">Алексею 34 года. Он живёт в Воронеже и характеризует себя как </w:t>
      </w:r>
      <w:r>
        <w:t>«</w:t>
      </w:r>
      <w:r w:rsidRPr="00E35684">
        <w:t>типичный человек своего времени</w:t>
      </w:r>
      <w:r>
        <w:t>»</w:t>
      </w:r>
      <w:r w:rsidRPr="00E35684">
        <w:t>. На наш портал его привело желание перестроить свои отношения с деньгами.</w:t>
      </w:r>
    </w:p>
    <w:p w14:paraId="4375D430" w14:textId="77777777" w:rsidR="00AE6E08" w:rsidRPr="00E35684" w:rsidRDefault="00AE6E08" w:rsidP="00AE6E08">
      <w:r w:rsidRPr="00E35684">
        <w:t xml:space="preserve">У меня есть жена и пятилетний сын, которых я очень люблю и ради которых решил разобраться в финансовой грамотности, — рассказывает наш герой. — После рождения </w:t>
      </w:r>
      <w:r w:rsidRPr="00E35684">
        <w:lastRenderedPageBreak/>
        <w:t>сына Славы нам не удаётся копить. Все деньги уходят на жизнь. Отложить что-то получается лишь время от времени, да и то ненадолго.</w:t>
      </w:r>
    </w:p>
    <w:p w14:paraId="1A5A13ED" w14:textId="77777777" w:rsidR="00AE6E08" w:rsidRPr="00E35684" w:rsidRDefault="00AE6E08" w:rsidP="00AE6E08">
      <w:r w:rsidRPr="00E35684">
        <w:t>Алексей работает менеджером по логистике в транспортной компании и получает 95 тысяч рублей в месяц. Его жена Алёна после выхода из декрета зарабатывает 60 тысяч. Часть их доходов — 42 тысячи рублей — уходит на платежи по семейной ипотеке.</w:t>
      </w:r>
    </w:p>
    <w:p w14:paraId="0CBB2073" w14:textId="77777777" w:rsidR="00AE6E08" w:rsidRPr="00E35684" w:rsidRDefault="00AE6E08" w:rsidP="00AE6E08">
      <w:r w:rsidRPr="00E35684">
        <w:t>Добавьте сюда другие обязательные платежи, продукты, одежду для ребёнка, детский сад, бензин — и в конце месяца у вас остаётся чуть меньше, чем ничего, — иронизирует Алексей. — Ещё мы водим Славу в бассейн и детские игровые центры. Собственные развлечения мы с женой свели к минимуму, но на сыне экономить не хочется.</w:t>
      </w:r>
    </w:p>
    <w:p w14:paraId="01D89BD8" w14:textId="77777777" w:rsidR="00AE6E08" w:rsidRPr="00E35684" w:rsidRDefault="00AE6E08" w:rsidP="00AE6E08">
      <w:r w:rsidRPr="00E35684">
        <w:t>Отсутствие возможности копить беспокоило Алексея по двум причинам. Во-первых, он хотел бы создать для себя и семьи пассивный доход к моменту выхода на пенсию, а во-вторых, оплатить сыну университет.</w:t>
      </w:r>
    </w:p>
    <w:p w14:paraId="6DDF6C8E" w14:textId="77777777" w:rsidR="00AE6E08" w:rsidRPr="00E35684" w:rsidRDefault="00AE6E08" w:rsidP="00AE6E08">
      <w:r w:rsidRPr="00E35684">
        <w:t>Я изучил: сейчас средний размер пенсии составляет около 27 тысяч рублей — этого недостаточно для жизни. Не думаю, что, когда я стану пенсионером, ситуация сильно изменится. Что касается сына, то я хочу дать ему возможность учиться в любом вузе, который он выберет. Его будущее не должно зависеть от того, сможет он поступить на бюджет или нет, — поделился Алексей.</w:t>
      </w:r>
    </w:p>
    <w:p w14:paraId="2F54818B" w14:textId="77777777" w:rsidR="00AE6E08" w:rsidRPr="00E35684" w:rsidRDefault="00AE6E08" w:rsidP="00AE6E08">
      <w:r w:rsidRPr="00E35684">
        <w:t>Поиск подходящего решения</w:t>
      </w:r>
    </w:p>
    <w:p w14:paraId="57FA88F0" w14:textId="77777777" w:rsidR="00AE6E08" w:rsidRPr="00E35684" w:rsidRDefault="00AE6E08" w:rsidP="00AE6E08">
      <w:r w:rsidRPr="00E35684">
        <w:t>Когда Алексей осознал, что не сможет достичь поставленных целей, если пустит всё на самотёк, он задумался увеличить свой доход. Из-за кризиса в грузоперевозках он пока не нашел работу с более высоким окладом и решил сосредоточиться на грамотном управлении теми деньгами, которые уже есть.</w:t>
      </w:r>
    </w:p>
    <w:p w14:paraId="4164380D" w14:textId="77777777" w:rsidR="00AE6E08" w:rsidRPr="00E35684" w:rsidRDefault="00AE6E08" w:rsidP="00AE6E08">
      <w:r w:rsidRPr="00E35684">
        <w:t>Но доступные в 2025 году варианты меня особо не вдохновили, — признаётся Алексей. — Проценты по вкладам ещё были высокими, но уже было понятно, что скоро они начнут снижаться. Покупать валюту было невыгодно: доллар в начале года стоил около 100 рублей, и я боялся, что курс упадёт. И вообще: мир меняется, и непонятно, что будет с баксом через 15–20 лет, когда мне понадобятся деньги. Инвестиции — интересная тема, но для меня это пока сложно.</w:t>
      </w:r>
    </w:p>
    <w:p w14:paraId="3CC734E6" w14:textId="77777777" w:rsidR="00AE6E08" w:rsidRPr="00E35684" w:rsidRDefault="00AE6E08" w:rsidP="00AE6E08">
      <w:r w:rsidRPr="00E35684">
        <w:t>В поисках подходящего решения Алексей увидел статью о программе долгосрочных сбережений (ПДС). Это инструмент для тех, кто хочет накопить на долгосрочные цели или увеличить будущую пенсию. Средства участников программы поступают в негосударственный пенсионный фонд (НПФ) и инвестируются в надёжные рыночные инструменты.</w:t>
      </w:r>
    </w:p>
    <w:p w14:paraId="41451DCB" w14:textId="77777777" w:rsidR="00AE6E08" w:rsidRPr="00E35684" w:rsidRDefault="00AE6E08" w:rsidP="00AE6E08">
      <w:r w:rsidRPr="00E35684">
        <w:t>Чтобы россияне охотнее пользовались ПДС, государство предусмотрело льготы:</w:t>
      </w:r>
    </w:p>
    <w:p w14:paraId="1394BE1B" w14:textId="77777777" w:rsidR="00AE6E08" w:rsidRPr="00E35684" w:rsidRDefault="00AE6E08" w:rsidP="00AE6E08">
      <w:r w:rsidRPr="00E35684">
        <w:t>к личным взносам от 2 тысяч рублей оно добавляет до 36 тысяч рублей в год в течение 10 лет;</w:t>
      </w:r>
    </w:p>
    <w:p w14:paraId="4C4DBE9E" w14:textId="77777777" w:rsidR="00AE6E08" w:rsidRPr="00E35684" w:rsidRDefault="00AE6E08" w:rsidP="00AE6E08">
      <w:r w:rsidRPr="00E35684">
        <w:t>возможность получить ежегодный налоговый вычет 13–22% от взносов в пределах 400 тысяч рублей — эти деньги можно снова вложить в ПДС или потратить.</w:t>
      </w:r>
    </w:p>
    <w:p w14:paraId="5D967EB3" w14:textId="77777777" w:rsidR="00AE6E08" w:rsidRPr="00E35684" w:rsidRDefault="00AE6E08" w:rsidP="00AE6E08">
      <w:r w:rsidRPr="00E35684">
        <w:t>Важно. С 1 сентября 2026 года при оформлении ПДС на ребёнка до 18 лет (или до 24 лет, если он учится очно) каждый родитель может получить налоговый вычет в сумме уплаченных взносов до 500 000 рублей в год. Возврат НДФЛ в таком случае может составить до 110 000 рублей в год.</w:t>
      </w:r>
    </w:p>
    <w:p w14:paraId="718787EB" w14:textId="77777777" w:rsidR="00AE6E08" w:rsidRPr="00E35684" w:rsidRDefault="00AE6E08" w:rsidP="00AE6E08">
      <w:r w:rsidRPr="00E35684">
        <w:lastRenderedPageBreak/>
        <w:t>Это было похоже на какой-то рекламный трюк, — смеётся Алексей. — Но я проверил: обычная государственная программа, просто я раньше о ней не знал. А главное — не нужно особо разбираться в финансах, следить за курсами или графиками. Просто вносишь деньги и получаешь господдержку и инвестиционный доход*.</w:t>
      </w:r>
    </w:p>
    <w:p w14:paraId="77763BFA" w14:textId="77777777" w:rsidR="00AE6E08" w:rsidRPr="00E35684" w:rsidRDefault="00AE6E08" w:rsidP="00AE6E08">
      <w:r w:rsidRPr="00E35684">
        <w:t>* Инвестиционный доход в рамках ПДС не гарантирован. Он зависит от решений управляющего пенсионным фондом и ситуации на финансовом рынке.</w:t>
      </w:r>
    </w:p>
    <w:p w14:paraId="0DE7DE88" w14:textId="77777777" w:rsidR="00AE6E08" w:rsidRPr="00E35684" w:rsidRDefault="00AE6E08" w:rsidP="00AE6E08">
      <w:r w:rsidRPr="00E35684">
        <w:t>Ещё одним важным для Алексея моментом стало отсутствие в программе каких-либо обязательств регулярного пополнения счёта ПДС. Если вы перестанете вносить деньги или на какое-то время сделаете паузу, то просто не получите господдержку за этот период. Накопленные средства останутся на счёте и продолжат инвестироваться.</w:t>
      </w:r>
    </w:p>
    <w:p w14:paraId="1350D2DD" w14:textId="77777777" w:rsidR="00AE6E08" w:rsidRPr="00E35684" w:rsidRDefault="00AE6E08" w:rsidP="00AE6E08">
      <w:r w:rsidRPr="00E35684">
        <w:t>Первые результаты</w:t>
      </w:r>
    </w:p>
    <w:p w14:paraId="1EB61864" w14:textId="77777777" w:rsidR="00AE6E08" w:rsidRPr="00E35684" w:rsidRDefault="00AE6E08" w:rsidP="00AE6E08">
      <w:r w:rsidRPr="00E35684">
        <w:t>Алексей решил попробовать. Оформил в январе договор ПДС онлайн, настроил ежемесячное списание 3 тысяч рублей с зарплатной карты. Деньги удалось выделить после инвентаризации всех цифровых подписок и смены тарифа на интернет.</w:t>
      </w:r>
    </w:p>
    <w:p w14:paraId="4AD27F55" w14:textId="77777777" w:rsidR="00AE6E08" w:rsidRPr="00E35684" w:rsidRDefault="00AE6E08" w:rsidP="00AE6E08">
      <w:r w:rsidRPr="00E35684">
        <w:t>Стать участником программы оказалось несложно, вспоминает Алексей. Я выбрал подходящий НПФ, заключил с ним договор через мобильное приложение, а затем начал делать взносы.</w:t>
      </w:r>
    </w:p>
    <w:p w14:paraId="086BB2E7" w14:textId="77777777" w:rsidR="00AE6E08" w:rsidRPr="00E35684" w:rsidRDefault="00AE6E08" w:rsidP="00AE6E08">
      <w:r w:rsidRPr="00E35684">
        <w:t>Всего за 2025 год наш герой внёс на свой счёт 36 тысяч рублей. Но в следующем году на балансе оказалось уже более 62 тысяч рублей.</w:t>
      </w:r>
    </w:p>
    <w:p w14:paraId="26BB0549" w14:textId="77777777" w:rsidR="00AE6E08" w:rsidRPr="00E35684" w:rsidRDefault="00AE6E08" w:rsidP="00AE6E08">
      <w:r w:rsidRPr="00E35684">
        <w:t>Инвестиционный доход не гарантирован. При расчёте использована прогнозируемая среднегодовая доходность СберНПФ 11,5%.</w:t>
      </w:r>
    </w:p>
    <w:p w14:paraId="6FC6924A" w14:textId="77777777" w:rsidR="00AE6E08" w:rsidRPr="00E35684" w:rsidRDefault="00AE6E08" w:rsidP="00AE6E08">
      <w:r w:rsidRPr="00E35684">
        <w:t>Алексей внёс только 36 тысяч рублей на счёт ПДС. В 2026 году к его взносу добавили 18 000 рублей (софинансирование), ещё 4680 рублей налоговая вернула в виде вычета (на карту), а 4140 рублей составил инвестиционный доход. В результате выгода за первый год превысила 70%.</w:t>
      </w:r>
    </w:p>
    <w:p w14:paraId="2FE719BE" w14:textId="77777777" w:rsidR="00AE6E08" w:rsidRPr="00E35684" w:rsidRDefault="00AE6E08" w:rsidP="00AE6E08">
      <w:r w:rsidRPr="00E35684">
        <w:t>Почему это работает</w:t>
      </w:r>
    </w:p>
    <w:p w14:paraId="4FD3676A" w14:textId="77777777" w:rsidR="00AE6E08" w:rsidRPr="00E35684" w:rsidRDefault="00AE6E08" w:rsidP="00AE6E08">
      <w:r w:rsidRPr="00E35684">
        <w:t>Программа долгосрочных сбережений устроена так, чтобы поощрять регулярные взносы. Чем дольше вы участвуете, тем больше получаете. При этом все личные взносы и инвестиционный доход в пределах 2,8 миллиона рублей застрахованы Агентством по страхованию вкладов. Накопления передаются по наследству, а в особых жизненных ситуациях (перечень установлен правительством) забрать их можно досрочно (например, на дорогостоящее лечение).</w:t>
      </w:r>
    </w:p>
    <w:p w14:paraId="7C331BBB" w14:textId="77777777" w:rsidR="00AE6E08" w:rsidRPr="00E35684" w:rsidRDefault="00AE6E08" w:rsidP="00AE6E08">
      <w:r w:rsidRPr="00E35684">
        <w:t>Моя первая мысль была: я взломал систему. Внёс 36, а через год уже 62, — делится эмоциями Алексей. — Теперь я смотрю на свой счёт ПДС как на результат спортивной тренировки, только в деньгах. Оформил всё за 10 минут, а ощущение, что нашёл секретный код к финансовой стабильности.</w:t>
      </w:r>
    </w:p>
    <w:p w14:paraId="4FBBC70C" w14:textId="77777777" w:rsidR="00AE6E08" w:rsidRPr="00E35684" w:rsidRDefault="00AE6E08" w:rsidP="00AE6E08">
      <w:r w:rsidRPr="00E35684">
        <w:t>Ради своих финансовых целей Алексей не перестал платить ипотеку или покупать продукты. Он просто добавил одну небольшую привычку. И она уже приносит ему десятки тысяч рублей в год.</w:t>
      </w:r>
    </w:p>
    <w:p w14:paraId="71D009C6" w14:textId="77777777" w:rsidR="00AE6E08" w:rsidRPr="00E35684" w:rsidRDefault="00AE6E08" w:rsidP="00AE6E08">
      <w:r w:rsidRPr="00E35684">
        <w:t>Хотите узнать свой результат? Введите свои цифры в наш калькулятор ПДС — он покажет, сколько вам добавит государство.</w:t>
      </w:r>
    </w:p>
    <w:p w14:paraId="5513D8C8" w14:textId="77777777" w:rsidR="00AE6E08" w:rsidRPr="00E35684" w:rsidRDefault="00AE6E08" w:rsidP="00AE6E08">
      <w:hyperlink r:id="rId28" w:history="1">
        <w:r w:rsidRPr="00E35684">
          <w:rPr>
            <w:rStyle w:val="a3"/>
          </w:rPr>
          <w:t>https://finance.rambler.ru/investicii/57204256/</w:t>
        </w:r>
      </w:hyperlink>
    </w:p>
    <w:p w14:paraId="1B718D1E" w14:textId="77777777" w:rsidR="00E35684" w:rsidRDefault="00E35684" w:rsidP="00E35684"/>
    <w:p w14:paraId="278BDC2E" w14:textId="77777777" w:rsidR="00E50F9E" w:rsidRPr="00E35684" w:rsidRDefault="00E50F9E" w:rsidP="00E35684"/>
    <w:p w14:paraId="61C77DB8" w14:textId="77777777" w:rsidR="00111D7C" w:rsidRPr="00AE6E08" w:rsidRDefault="00111D7C" w:rsidP="00111D7C">
      <w:pPr>
        <w:pStyle w:val="10"/>
      </w:pPr>
      <w:bookmarkStart w:id="81" w:name="_Toc165991074"/>
      <w:bookmarkStart w:id="82" w:name="_Toc242859491"/>
      <w:r w:rsidRPr="00E35684">
        <w:t>Новости развития системы обязательного пенсионного страхования и страховой пенсии</w:t>
      </w:r>
      <w:bookmarkEnd w:id="44"/>
      <w:bookmarkEnd w:id="45"/>
      <w:bookmarkEnd w:id="46"/>
      <w:bookmarkEnd w:id="81"/>
      <w:bookmarkEnd w:id="82"/>
    </w:p>
    <w:p w14:paraId="4FE6BA70" w14:textId="0C98ED84" w:rsidR="00185F32" w:rsidRPr="00185F32" w:rsidRDefault="00185F32" w:rsidP="00185F32">
      <w:pPr>
        <w:pStyle w:val="2"/>
      </w:pPr>
      <w:bookmarkStart w:id="83" w:name="_Toc242859492"/>
      <w:r w:rsidRPr="00185F32">
        <w:t>ДумаТВ, 13.10.2026</w:t>
      </w:r>
      <w:r w:rsidRPr="002B3A79">
        <w:t xml:space="preserve">, </w:t>
      </w:r>
      <w:r w:rsidRPr="00185F32">
        <w:t>Светлана Бессараб об индексации пенсий в 2027 году</w:t>
      </w:r>
      <w:bookmarkEnd w:id="83"/>
    </w:p>
    <w:p w14:paraId="618B4B61" w14:textId="77777777" w:rsidR="00185F32" w:rsidRPr="00185F32" w:rsidRDefault="00185F32" w:rsidP="00185F32">
      <w:pPr>
        <w:pStyle w:val="3"/>
      </w:pPr>
      <w:bookmarkStart w:id="84" w:name="_Toc242859493"/>
      <w:r w:rsidRPr="00185F32">
        <w:t>Первый заместитель председателя комитета по труду, социальной политике и делам ветеранов об индексации пенсий в 2027 году</w:t>
      </w:r>
      <w:bookmarkEnd w:id="84"/>
    </w:p>
    <w:p w14:paraId="7ED06777" w14:textId="7153E0BF" w:rsidR="00185F32" w:rsidRPr="00AE6E08" w:rsidRDefault="009F1B5D" w:rsidP="00185F32">
      <w:hyperlink r:id="rId29" w:history="1">
        <w:r w:rsidR="00185F32" w:rsidRPr="00CA107A">
          <w:rPr>
            <w:rStyle w:val="a3"/>
            <w:lang w:val="en-US"/>
          </w:rPr>
          <w:t>https</w:t>
        </w:r>
        <w:r w:rsidR="00185F32" w:rsidRPr="00185F32">
          <w:rPr>
            <w:rStyle w:val="a3"/>
          </w:rPr>
          <w:t>://</w:t>
        </w:r>
        <w:r w:rsidR="00185F32" w:rsidRPr="00CA107A">
          <w:rPr>
            <w:rStyle w:val="a3"/>
            <w:lang w:val="en-US"/>
          </w:rPr>
          <w:t>dumatv</w:t>
        </w:r>
        <w:r w:rsidR="00185F32" w:rsidRPr="00185F32">
          <w:rPr>
            <w:rStyle w:val="a3"/>
          </w:rPr>
          <w:t>.</w:t>
        </w:r>
        <w:r w:rsidR="00185F32" w:rsidRPr="00CA107A">
          <w:rPr>
            <w:rStyle w:val="a3"/>
            <w:lang w:val="en-US"/>
          </w:rPr>
          <w:t>ru</w:t>
        </w:r>
        <w:r w:rsidR="00185F32" w:rsidRPr="00185F32">
          <w:rPr>
            <w:rStyle w:val="a3"/>
          </w:rPr>
          <w:t>/</w:t>
        </w:r>
        <w:r w:rsidR="00185F32" w:rsidRPr="00CA107A">
          <w:rPr>
            <w:rStyle w:val="a3"/>
            <w:lang w:val="en-US"/>
          </w:rPr>
          <w:t>release</w:t>
        </w:r>
        <w:r w:rsidR="00185F32" w:rsidRPr="00185F32">
          <w:rPr>
            <w:rStyle w:val="a3"/>
          </w:rPr>
          <w:t>/</w:t>
        </w:r>
        <w:r w:rsidR="00185F32" w:rsidRPr="00CA107A">
          <w:rPr>
            <w:rStyle w:val="a3"/>
            <w:lang w:val="en-US"/>
          </w:rPr>
          <w:t>svetlana</w:t>
        </w:r>
        <w:r w:rsidR="00185F32" w:rsidRPr="00185F32">
          <w:rPr>
            <w:rStyle w:val="a3"/>
          </w:rPr>
          <w:t>-</w:t>
        </w:r>
        <w:r w:rsidR="00185F32" w:rsidRPr="00CA107A">
          <w:rPr>
            <w:rStyle w:val="a3"/>
            <w:lang w:val="en-US"/>
          </w:rPr>
          <w:t>bessarab</w:t>
        </w:r>
        <w:r w:rsidR="00185F32" w:rsidRPr="00185F32">
          <w:rPr>
            <w:rStyle w:val="a3"/>
          </w:rPr>
          <w:t>-</w:t>
        </w:r>
        <w:r w:rsidR="00185F32" w:rsidRPr="00CA107A">
          <w:rPr>
            <w:rStyle w:val="a3"/>
            <w:lang w:val="en-US"/>
          </w:rPr>
          <w:t>ob</w:t>
        </w:r>
        <w:r w:rsidR="00185F32" w:rsidRPr="00185F32">
          <w:rPr>
            <w:rStyle w:val="a3"/>
          </w:rPr>
          <w:t>-</w:t>
        </w:r>
        <w:r w:rsidR="00185F32" w:rsidRPr="00CA107A">
          <w:rPr>
            <w:rStyle w:val="a3"/>
            <w:lang w:val="en-US"/>
          </w:rPr>
          <w:t>indeksatsii</w:t>
        </w:r>
        <w:r w:rsidR="00185F32" w:rsidRPr="00185F32">
          <w:rPr>
            <w:rStyle w:val="a3"/>
          </w:rPr>
          <w:t>-</w:t>
        </w:r>
        <w:r w:rsidR="00185F32" w:rsidRPr="00CA107A">
          <w:rPr>
            <w:rStyle w:val="a3"/>
            <w:lang w:val="en-US"/>
          </w:rPr>
          <w:t>pensii</w:t>
        </w:r>
        <w:r w:rsidR="00185F32" w:rsidRPr="00185F32">
          <w:rPr>
            <w:rStyle w:val="a3"/>
          </w:rPr>
          <w:t>-</w:t>
        </w:r>
        <w:r w:rsidR="00185F32" w:rsidRPr="00CA107A">
          <w:rPr>
            <w:rStyle w:val="a3"/>
            <w:lang w:val="en-US"/>
          </w:rPr>
          <w:t>v</w:t>
        </w:r>
        <w:r w:rsidR="00185F32" w:rsidRPr="00185F32">
          <w:rPr>
            <w:rStyle w:val="a3"/>
          </w:rPr>
          <w:t>-2027-</w:t>
        </w:r>
        <w:r w:rsidR="00185F32" w:rsidRPr="00CA107A">
          <w:rPr>
            <w:rStyle w:val="a3"/>
            <w:lang w:val="en-US"/>
          </w:rPr>
          <w:t>godu</w:t>
        </w:r>
      </w:hyperlink>
      <w:r w:rsidR="00185F32" w:rsidRPr="00185F32">
        <w:t xml:space="preserve"> </w:t>
      </w:r>
    </w:p>
    <w:p w14:paraId="4B63B9FD" w14:textId="049F649D" w:rsidR="00BA53CA" w:rsidRPr="00BA53CA" w:rsidRDefault="00BA53CA" w:rsidP="00BA53CA">
      <w:pPr>
        <w:pStyle w:val="2"/>
      </w:pPr>
      <w:bookmarkStart w:id="85" w:name="_Toc242859494"/>
      <w:r w:rsidRPr="00BA53CA">
        <w:t>Парламентская газета, 09.10.2026, Что будет с накопительной пенсией в 2027 году</w:t>
      </w:r>
      <w:bookmarkEnd w:id="85"/>
    </w:p>
    <w:p w14:paraId="4BE2EB30" w14:textId="77777777" w:rsidR="00BA53CA" w:rsidRPr="00BA53CA" w:rsidRDefault="00BA53CA" w:rsidP="00BA53CA">
      <w:pPr>
        <w:pStyle w:val="3"/>
      </w:pPr>
      <w:bookmarkStart w:id="86" w:name="_Toc242859495"/>
      <w:r w:rsidRPr="00BA53CA">
        <w:t>Ожидаемый период выплаты накопительной пенсии в 2027 году может составить 270 месяцев. Предполагающий это законопроект внесло в Госдуму Правительство. До 16 октября депутаты ждут отзывы, предложения и замечания к документу. Рассмотреть инициативу законодатели планируют в ноябре.</w:t>
      </w:r>
      <w:bookmarkEnd w:id="86"/>
    </w:p>
    <w:p w14:paraId="5B6566D4" w14:textId="77777777" w:rsidR="00BA53CA" w:rsidRPr="00BA53CA" w:rsidRDefault="00BA53CA" w:rsidP="00BA53CA">
      <w:r w:rsidRPr="00BA53CA">
        <w:t>ДВА СПОСОБА</w:t>
      </w:r>
    </w:p>
    <w:p w14:paraId="5C26BD6A" w14:textId="77777777" w:rsidR="00BA53CA" w:rsidRPr="00BA53CA" w:rsidRDefault="00BA53CA" w:rsidP="00BA53CA">
      <w:r w:rsidRPr="00BA53CA">
        <w:t>В отличие от страховой пенсии пенсионные накопления выплачивают несколькими способами – как единовременно, так и ежемесячно. Ожидаемый период выплаты – показатель, необходимый как для расчета суммы, которую человек будет получать из своих пенсионных накоплений каждый месяц, так и для того, чтобы определить, имеет ли пенсионер право на выплату всех накоплений разом.</w:t>
      </w:r>
    </w:p>
    <w:p w14:paraId="553D62A6" w14:textId="77777777" w:rsidR="00BA53CA" w:rsidRPr="00BA53CA" w:rsidRDefault="00BA53CA" w:rsidP="00BA53CA">
      <w:r w:rsidRPr="00BA53CA">
        <w:t>Размер суммы, которую пенсионеру станут выплачивать ежемесячно, определяют следующим образом: общую величину пенсионных накоплений, учтенных в специальной части индивидуального лицевого счета, по состоянию на день, с которого назначается выплата, делят на количество месяцев ожидаемого периода выплаты накопительной пенсии. Например, если у человека накоплено 700 тысяч рублей, ежемесячно ему будут платить около 2,5 тысячи рублей.</w:t>
      </w:r>
    </w:p>
    <w:p w14:paraId="2EFE5DA9" w14:textId="77777777" w:rsidR="00BA53CA" w:rsidRPr="00BA53CA" w:rsidRDefault="00BA53CA" w:rsidP="00BA53CA">
      <w:r w:rsidRPr="00BA53CA">
        <w:t>Кроме того, установленный ожидаемый период выплаты помогает определить, может ли пенсионер получить накопления единовременно или ему их будут выплачивать частями каждый месяц.</w:t>
      </w:r>
    </w:p>
    <w:p w14:paraId="6F5BF0B0" w14:textId="77777777" w:rsidR="00BA53CA" w:rsidRPr="00963A6E" w:rsidRDefault="00BA53CA" w:rsidP="00BA53CA">
      <w:r w:rsidRPr="00BA53CA">
        <w:t xml:space="preserve">Критерием для выбора варианта начислений служит прожиточный минимум пенсионера. </w:t>
      </w:r>
      <w:r w:rsidRPr="00963A6E">
        <w:t>Если ежемесячная накопительная пенсия составит десять процентов от него и меньше, все накопленные средства выплатят одной суммой. Если накопительная пенсия окажется больше десяти процентов прожиточного минимума, будет назначена ежемесячная выплата.</w:t>
      </w:r>
    </w:p>
    <w:p w14:paraId="352D770A" w14:textId="77777777" w:rsidR="00BA53CA" w:rsidRPr="00963A6E" w:rsidRDefault="00BA53CA" w:rsidP="00BA53CA">
      <w:r w:rsidRPr="00963A6E">
        <w:lastRenderedPageBreak/>
        <w:t>«Например, на 2026 год прожиточный минимум пенсионера составляет 16 288 руб-лей. Берем десять процентов от него, или 1628 рублей, и умножаем на 270. Получаем 439 560 рублей. Если человек набрал меньше этой суммы, он сможет получить всю накопительную пенсию единовременной выплатой. Если больше, ему ее будут выплачивать ежемесячно на протяжении всей жизни», – пояснила «Парламентской газете» депутат Госдумы Светлана Бессараб.</w:t>
      </w:r>
    </w:p>
    <w:p w14:paraId="2C3C9213" w14:textId="77777777" w:rsidR="00BA53CA" w:rsidRPr="00963A6E" w:rsidRDefault="00BA53CA" w:rsidP="00BA53CA">
      <w:r w:rsidRPr="00963A6E">
        <w:t>«ГОСУСЛУГИ» ПОДСКАЖУТ</w:t>
      </w:r>
    </w:p>
    <w:p w14:paraId="2ABCBBC5" w14:textId="77777777" w:rsidR="00BA53CA" w:rsidRPr="00963A6E" w:rsidRDefault="00BA53CA" w:rsidP="00BA53CA">
      <w:r w:rsidRPr="00963A6E">
        <w:t>Накопительная пенсия в России формируется за счет страховых и дополнительных взносов, внесенных работодателями или будущими пенсионерами. Речь идет о россиянах 1967 года рождения и моложе, которые до конца 2015 года сделали выбор в пользу ее формирования. Также право на нее есть у мужчин 1953–1966 годов рождения и у женщин 1957–1966 годов рождения, в пользу которых в период с 2002 по 2004 год работодатель уплачивал страховые пенсионные взносы.</w:t>
      </w:r>
    </w:p>
    <w:p w14:paraId="257C3861" w14:textId="77777777" w:rsidR="00BA53CA" w:rsidRPr="00963A6E" w:rsidRDefault="00BA53CA" w:rsidP="00BA53CA">
      <w:r w:rsidRPr="00963A6E">
        <w:t>У россиян 1966 года рождения и старше формирование пенсионных накоплений может происходить за счет добровольных взносов в рамках Программы государственного софинансирования пенсионных накоплений, а также за счет направления на эти цели средств материнского капитала.</w:t>
      </w:r>
    </w:p>
    <w:p w14:paraId="298BA37A" w14:textId="77777777" w:rsidR="00BA53CA" w:rsidRPr="00963A6E" w:rsidRDefault="00BA53CA" w:rsidP="00BA53CA">
      <w:r w:rsidRPr="00963A6E">
        <w:t>Уточнить сумму своих пенсионных накоплений всегда можно в личном кабинете на портале госуслуг. Эту информацию также предоставляют территориальные отделения Соцфонда и МФЦ.</w:t>
      </w:r>
    </w:p>
    <w:p w14:paraId="6D0B48AC" w14:textId="77777777" w:rsidR="00BA53CA" w:rsidRPr="00963A6E" w:rsidRDefault="00BA53CA" w:rsidP="00BA53CA">
      <w:r w:rsidRPr="00963A6E">
        <w:t>В КАКОМ ВОЗРАСТЕ НУЖНО НАЧИНАТЬ КОПИТЬ НА ПЕНСИЮ (%)</w:t>
      </w:r>
    </w:p>
    <w:p w14:paraId="64EFE804" w14:textId="77777777" w:rsidR="00BA53CA" w:rsidRPr="00963A6E" w:rsidRDefault="00BA53CA" w:rsidP="00BA53CA">
      <w:r w:rsidRPr="00963A6E">
        <w:t>Ранее 25 лет — 30</w:t>
      </w:r>
    </w:p>
    <w:p w14:paraId="62A4D31E" w14:textId="77777777" w:rsidR="00BA53CA" w:rsidRPr="00963A6E" w:rsidRDefault="00BA53CA" w:rsidP="00BA53CA">
      <w:r w:rsidRPr="00963A6E">
        <w:t>В 25–35 лет — 25</w:t>
      </w:r>
    </w:p>
    <w:p w14:paraId="684414CA" w14:textId="77777777" w:rsidR="00BA53CA" w:rsidRPr="00963A6E" w:rsidRDefault="00BA53CA" w:rsidP="00BA53CA">
      <w:r w:rsidRPr="00963A6E">
        <w:t>В 36–45 лет — 14</w:t>
      </w:r>
    </w:p>
    <w:p w14:paraId="16DE82FF" w14:textId="77777777" w:rsidR="00BA53CA" w:rsidRPr="00963A6E" w:rsidRDefault="00BA53CA" w:rsidP="00BA53CA">
      <w:r w:rsidRPr="00963A6E">
        <w:t>В 46–55 лет — 7</w:t>
      </w:r>
    </w:p>
    <w:p w14:paraId="71541C8B" w14:textId="77777777" w:rsidR="00BA53CA" w:rsidRPr="00963A6E" w:rsidRDefault="00BA53CA" w:rsidP="00BA53CA">
      <w:r w:rsidRPr="00963A6E">
        <w:t>После 55 лет — 4</w:t>
      </w:r>
    </w:p>
    <w:p w14:paraId="42D7EB45" w14:textId="77777777" w:rsidR="00BA53CA" w:rsidRPr="00963A6E" w:rsidRDefault="00BA53CA" w:rsidP="00BA53CA">
      <w:r w:rsidRPr="00963A6E">
        <w:t>Затрудняюсь ответить – 20</w:t>
      </w:r>
    </w:p>
    <w:p w14:paraId="706989C2" w14:textId="77777777" w:rsidR="00BA53CA" w:rsidRPr="00963A6E" w:rsidRDefault="00BA53CA" w:rsidP="00BA53CA">
      <w:r w:rsidRPr="00963A6E">
        <w:t>Источник: Аналитическийцентр ВЦИОМ, 2025 год</w:t>
      </w:r>
    </w:p>
    <w:p w14:paraId="1BD6D38F" w14:textId="77777777" w:rsidR="00BA53CA" w:rsidRPr="00963A6E" w:rsidRDefault="00BA53CA" w:rsidP="00BA53CA">
      <w:r w:rsidRPr="00963A6E">
        <w:t>***</w:t>
      </w:r>
    </w:p>
    <w:p w14:paraId="26ED0A34" w14:textId="1B7EE700" w:rsidR="00BA53CA" w:rsidRPr="00AE6E08" w:rsidRDefault="00BA53CA" w:rsidP="00BA53CA">
      <w:r w:rsidRPr="00963A6E">
        <w:t>Ольга Шульга</w:t>
      </w:r>
    </w:p>
    <w:p w14:paraId="28626161" w14:textId="56E431FB" w:rsidR="00DD7EBB" w:rsidRPr="00DD7EBB" w:rsidRDefault="00DD7EBB" w:rsidP="00DD7EBB">
      <w:pPr>
        <w:pStyle w:val="2"/>
      </w:pPr>
      <w:bookmarkStart w:id="87" w:name="_Toc242859496"/>
      <w:r w:rsidRPr="00DD7EBB">
        <w:t>Парламентская газет, 13.10.2026</w:t>
      </w:r>
      <w:r w:rsidRPr="00432C14">
        <w:t xml:space="preserve">, </w:t>
      </w:r>
      <w:r w:rsidRPr="00DD7EBB">
        <w:t>Кто в ноябре получит прибавку к пенсии</w:t>
      </w:r>
      <w:bookmarkEnd w:id="87"/>
    </w:p>
    <w:p w14:paraId="613E9B35" w14:textId="77777777" w:rsidR="00DD7EBB" w:rsidRPr="00DD7EBB" w:rsidRDefault="00DD7EBB" w:rsidP="00DD7EBB">
      <w:pPr>
        <w:pStyle w:val="3"/>
      </w:pPr>
      <w:bookmarkStart w:id="88" w:name="_Toc242859497"/>
      <w:r w:rsidRPr="00DD7EBB">
        <w:t>Бывшие летчики и шахтеры, а также 80-летние юбиляры - таков неполный перечень тех, кому в ноябре придет повышенная пенсия. Подробности - в материале «Парламентской газеты».</w:t>
      </w:r>
      <w:bookmarkEnd w:id="88"/>
    </w:p>
    <w:p w14:paraId="39D53059" w14:textId="77777777" w:rsidR="00DD7EBB" w:rsidRPr="00DD7EBB" w:rsidRDefault="00DD7EBB" w:rsidP="00DD7EBB">
      <w:r w:rsidRPr="00DD7EBB">
        <w:t>Летчики и шахтеры</w:t>
      </w:r>
    </w:p>
    <w:p w14:paraId="42AC95FB" w14:textId="77777777" w:rsidR="00DD7EBB" w:rsidRPr="00DD7EBB" w:rsidRDefault="00DD7EBB" w:rsidP="00DD7EBB">
      <w:r w:rsidRPr="00DD7EBB">
        <w:t xml:space="preserve">В ноябре пересчитают ежемесячную надбавку к пенсии членов экипажей гражданских самолетов и работников угольной промышленности. Дополнительные выплаты </w:t>
      </w:r>
      <w:r w:rsidRPr="00DD7EBB">
        <w:lastRenderedPageBreak/>
        <w:t>летчикам и шахтерам положены за работу во вредных, опасных и тяжелых условиях труда.</w:t>
      </w:r>
    </w:p>
    <w:p w14:paraId="72029B3E" w14:textId="77777777" w:rsidR="00DD7EBB" w:rsidRPr="00DD7EBB" w:rsidRDefault="00DD7EBB" w:rsidP="00DD7EBB">
      <w:r w:rsidRPr="00DD7EBB">
        <w:t>«Это отдельные выплаты, которые финансируются за счет работодателей. Они перечисляют дополнительные страховые взносы, чтобы их бывшие сотрудники получали надбавки», - пояснила «Парламентской газете» первый зампред Комитета Госдумы по труду, социальной политике и делам ветеранов Светлана Бессараб.</w:t>
      </w:r>
    </w:p>
    <w:p w14:paraId="690A8A4A" w14:textId="77777777" w:rsidR="00DD7EBB" w:rsidRPr="00DD7EBB" w:rsidRDefault="00DD7EBB" w:rsidP="00DD7EBB">
      <w:r w:rsidRPr="00DD7EBB">
        <w:t>Размер надбавки индивидуален и зависит от продолжительности специального стажа, условий труда и суммы взносов за предыдущий квартал. Перерасчет этих выплат проводят четыре раза в год: 1 февраля, 1 мая, 1 августа и 1 ноября.</w:t>
      </w:r>
    </w:p>
    <w:p w14:paraId="546820F5" w14:textId="77777777" w:rsidR="00DD7EBB" w:rsidRPr="00432C14" w:rsidRDefault="00DD7EBB" w:rsidP="00DD7EBB">
      <w:r w:rsidRPr="00432C14">
        <w:t>Для инвалидов и юбиляров</w:t>
      </w:r>
    </w:p>
    <w:p w14:paraId="39C53C4F" w14:textId="77777777" w:rsidR="00DD7EBB" w:rsidRPr="00432C14" w:rsidRDefault="00DD7EBB" w:rsidP="00DD7EBB">
      <w:r w:rsidRPr="00432C14">
        <w:t xml:space="preserve">Повышенную выплату в ноябре получат пенсионеры, которым в октябре 2026 года исполнилось 80 лет, а также те, кому в октябре впервые установлена инвалидность </w:t>
      </w:r>
      <w:r w:rsidRPr="00DD7EBB">
        <w:rPr>
          <w:lang w:val="en-US"/>
        </w:rPr>
        <w:t>I</w:t>
      </w:r>
      <w:r w:rsidRPr="00432C14">
        <w:t xml:space="preserve"> группы.</w:t>
      </w:r>
    </w:p>
    <w:p w14:paraId="5EA76C5A" w14:textId="77777777" w:rsidR="00DD7EBB" w:rsidRPr="00432C14" w:rsidRDefault="00DD7EBB" w:rsidP="00DD7EBB">
      <w:r w:rsidRPr="00432C14">
        <w:t>Страховые пенсии по старости в России состоят из двух частей: фиксированной и страховой. Фиксированная часть у всех получателей одинаковая, а страховую часть рассчитывают исходя из таких показателей, как общий трудовой стаж, средний заработок до 1 января 2002 года и сумма пенсионных взносов после этой даты.</w:t>
      </w:r>
    </w:p>
    <w:p w14:paraId="57F4A7BD" w14:textId="77777777" w:rsidR="00DD7EBB" w:rsidRPr="00432C14" w:rsidRDefault="00DD7EBB" w:rsidP="00DD7EBB">
      <w:r w:rsidRPr="00432C14">
        <w:t>Увеличение произойдет за счет удвоения фиксированной выплаты к страховой пенсии, ее величина в 2026 году - 9584 рубля 69 копеек. То есть с ноября указанным категориям пенсионеров будет положена фиксированная выплата в размере 19 169,38 рубля.</w:t>
      </w:r>
    </w:p>
    <w:p w14:paraId="5FD3DED7" w14:textId="77777777" w:rsidR="00DD7EBB" w:rsidRPr="00432C14" w:rsidRDefault="00DD7EBB" w:rsidP="00DD7EBB">
      <w:r w:rsidRPr="00432C14">
        <w:t xml:space="preserve">При этом доплату устанавливают только по одному из двух оснований - 80-летний юбилей или получение </w:t>
      </w:r>
      <w:r w:rsidRPr="00DD7EBB">
        <w:rPr>
          <w:lang w:val="en-US"/>
        </w:rPr>
        <w:t>I</w:t>
      </w:r>
      <w:r w:rsidRPr="00432C14">
        <w:t xml:space="preserve"> группы инвалидности. Если фиксированную выплату удвоили, например, когда человек оформил </w:t>
      </w:r>
      <w:r w:rsidRPr="00DD7EBB">
        <w:rPr>
          <w:lang w:val="en-US"/>
        </w:rPr>
        <w:t>I</w:t>
      </w:r>
      <w:r w:rsidRPr="00432C14">
        <w:t xml:space="preserve"> группу, то второй раз, при достижении им 80 лет, ее повышать не будут.</w:t>
      </w:r>
    </w:p>
    <w:p w14:paraId="5E18CE7F" w14:textId="77777777" w:rsidR="00DD7EBB" w:rsidRPr="00432C14" w:rsidRDefault="00DD7EBB" w:rsidP="00DD7EBB">
      <w:r w:rsidRPr="00432C14">
        <w:t>Перерасчет проводят в автоматическом порядке, обращаться для этого в Соцфонд не нужно.</w:t>
      </w:r>
    </w:p>
    <w:p w14:paraId="78B6C9A8" w14:textId="77777777" w:rsidR="00DD7EBB" w:rsidRPr="00432C14" w:rsidRDefault="00DD7EBB" w:rsidP="00DD7EBB">
      <w:r w:rsidRPr="00432C14">
        <w:t>За иждивенцев</w:t>
      </w:r>
    </w:p>
    <w:p w14:paraId="176324F9" w14:textId="77777777" w:rsidR="00DD7EBB" w:rsidRPr="00432C14" w:rsidRDefault="00DD7EBB" w:rsidP="00DD7EBB">
      <w:r w:rsidRPr="00432C14">
        <w:t>Доплата к пенсии положена пенсионерам, на содержании которых находятся нетрудоспособные родственники, например, дети или внуки до 18 лет.</w:t>
      </w:r>
    </w:p>
    <w:p w14:paraId="518E305C" w14:textId="77777777" w:rsidR="00DD7EBB" w:rsidRPr="00432C14" w:rsidRDefault="00DD7EBB" w:rsidP="00DD7EBB">
      <w:r w:rsidRPr="00432C14">
        <w:t>Сумма за одного иждивенца составляет одну треть от фиксированной выплаты. Если иждивенцев двое, доплата удваивается. При трех и более нетрудоспособных на содержании доплата равна 100 процентам фиксированной выплаты.</w:t>
      </w:r>
    </w:p>
    <w:p w14:paraId="56E21356" w14:textId="77777777" w:rsidR="00DD7EBB" w:rsidRPr="00432C14" w:rsidRDefault="00DD7EBB" w:rsidP="00DD7EBB">
      <w:r w:rsidRPr="00432C14">
        <w:t>Обычно эту надбавку оформляют при первичном назначении пенсии. Если же пенсионер берет на себя заботу о нетрудоспособном родственнике позже, для получения повышенной выплаты необходимо подать заявление в Социальный фонд России.</w:t>
      </w:r>
    </w:p>
    <w:p w14:paraId="3A0CA2E2" w14:textId="77777777" w:rsidR="00DD7EBB" w:rsidRPr="00432C14" w:rsidRDefault="00DD7EBB" w:rsidP="00DD7EBB">
      <w:r w:rsidRPr="00432C14">
        <w:t>На заслуженном отдыхе</w:t>
      </w:r>
    </w:p>
    <w:p w14:paraId="11D18D60" w14:textId="77777777" w:rsidR="00DD7EBB" w:rsidRPr="00432C14" w:rsidRDefault="00DD7EBB" w:rsidP="00DD7EBB">
      <w:r w:rsidRPr="00432C14">
        <w:t>В ноябре повышенную пенсию начислят и пожилым людям, которые незадолго до этого ушли с работы на заслуженный отдых. Прежде несколько лет подряд, с 2016 по 2024 год, индексацию выплат работающим пенсионерам проводили в особом порядке: новый размер пенсии фиксировали в документах, а деньги, пока человек работает, начисляли без учета индексации.</w:t>
      </w:r>
    </w:p>
    <w:p w14:paraId="2F29441D" w14:textId="77777777" w:rsidR="00DD7EBB" w:rsidRPr="00432C14" w:rsidRDefault="00DD7EBB" w:rsidP="00DD7EBB">
      <w:r w:rsidRPr="00432C14">
        <w:lastRenderedPageBreak/>
        <w:t>После выхода на пенсию человек получает право на восстановление всех пропущенных индексаций.</w:t>
      </w:r>
    </w:p>
    <w:p w14:paraId="5D26D4C4" w14:textId="77777777" w:rsidR="00DD7EBB" w:rsidRPr="00432C14" w:rsidRDefault="00DD7EBB" w:rsidP="00DD7EBB">
      <w:r w:rsidRPr="00432C14">
        <w:t>Перерасчет проводят автоматически.</w:t>
      </w:r>
    </w:p>
    <w:p w14:paraId="35509A78" w14:textId="3B0236A6" w:rsidR="00DD7EBB" w:rsidRPr="00432C14" w:rsidRDefault="009F1B5D" w:rsidP="00DD7EBB">
      <w:hyperlink r:id="rId30" w:history="1">
        <w:r w:rsidR="00DD7EBB" w:rsidRPr="00CA107A">
          <w:rPr>
            <w:rStyle w:val="a3"/>
            <w:lang w:val="en-US"/>
          </w:rPr>
          <w:t>https</w:t>
        </w:r>
        <w:r w:rsidR="00DD7EBB" w:rsidRPr="00432C14">
          <w:rPr>
            <w:rStyle w:val="a3"/>
          </w:rPr>
          <w:t>://</w:t>
        </w:r>
        <w:r w:rsidR="00DD7EBB" w:rsidRPr="00CA107A">
          <w:rPr>
            <w:rStyle w:val="a3"/>
            <w:lang w:val="en-US"/>
          </w:rPr>
          <w:t>www</w:t>
        </w:r>
        <w:r w:rsidR="00DD7EBB" w:rsidRPr="00432C14">
          <w:rPr>
            <w:rStyle w:val="a3"/>
          </w:rPr>
          <w:t>.</w:t>
        </w:r>
        <w:r w:rsidR="00DD7EBB" w:rsidRPr="00CA107A">
          <w:rPr>
            <w:rStyle w:val="a3"/>
            <w:lang w:val="en-US"/>
          </w:rPr>
          <w:t>pnp</w:t>
        </w:r>
        <w:r w:rsidR="00DD7EBB" w:rsidRPr="00432C14">
          <w:rPr>
            <w:rStyle w:val="a3"/>
          </w:rPr>
          <w:t>.</w:t>
        </w:r>
        <w:r w:rsidR="00DD7EBB" w:rsidRPr="00CA107A">
          <w:rPr>
            <w:rStyle w:val="a3"/>
            <w:lang w:val="en-US"/>
          </w:rPr>
          <w:t>ru</w:t>
        </w:r>
        <w:r w:rsidR="00DD7EBB" w:rsidRPr="00432C14">
          <w:rPr>
            <w:rStyle w:val="a3"/>
          </w:rPr>
          <w:t>/</w:t>
        </w:r>
        <w:r w:rsidR="00DD7EBB" w:rsidRPr="00CA107A">
          <w:rPr>
            <w:rStyle w:val="a3"/>
            <w:lang w:val="en-US"/>
          </w:rPr>
          <w:t>social</w:t>
        </w:r>
        <w:r w:rsidR="00DD7EBB" w:rsidRPr="00432C14">
          <w:rPr>
            <w:rStyle w:val="a3"/>
          </w:rPr>
          <w:t>/</w:t>
        </w:r>
        <w:r w:rsidR="00DD7EBB" w:rsidRPr="00CA107A">
          <w:rPr>
            <w:rStyle w:val="a3"/>
            <w:lang w:val="en-US"/>
          </w:rPr>
          <w:t>kto</w:t>
        </w:r>
        <w:r w:rsidR="00DD7EBB" w:rsidRPr="00432C14">
          <w:rPr>
            <w:rStyle w:val="a3"/>
          </w:rPr>
          <w:t>-</w:t>
        </w:r>
        <w:r w:rsidR="00DD7EBB" w:rsidRPr="00CA107A">
          <w:rPr>
            <w:rStyle w:val="a3"/>
            <w:lang w:val="en-US"/>
          </w:rPr>
          <w:t>v</w:t>
        </w:r>
        <w:r w:rsidR="00DD7EBB" w:rsidRPr="00432C14">
          <w:rPr>
            <w:rStyle w:val="a3"/>
          </w:rPr>
          <w:t>-</w:t>
        </w:r>
        <w:r w:rsidR="00DD7EBB" w:rsidRPr="00CA107A">
          <w:rPr>
            <w:rStyle w:val="a3"/>
            <w:lang w:val="en-US"/>
          </w:rPr>
          <w:t>noyabre</w:t>
        </w:r>
        <w:r w:rsidR="00DD7EBB" w:rsidRPr="00432C14">
          <w:rPr>
            <w:rStyle w:val="a3"/>
          </w:rPr>
          <w:t>-</w:t>
        </w:r>
        <w:r w:rsidR="00DD7EBB" w:rsidRPr="00CA107A">
          <w:rPr>
            <w:rStyle w:val="a3"/>
            <w:lang w:val="en-US"/>
          </w:rPr>
          <w:t>poluchit</w:t>
        </w:r>
        <w:r w:rsidR="00DD7EBB" w:rsidRPr="00432C14">
          <w:rPr>
            <w:rStyle w:val="a3"/>
          </w:rPr>
          <w:t>-</w:t>
        </w:r>
        <w:r w:rsidR="00DD7EBB" w:rsidRPr="00CA107A">
          <w:rPr>
            <w:rStyle w:val="a3"/>
            <w:lang w:val="en-US"/>
          </w:rPr>
          <w:t>pribavku</w:t>
        </w:r>
        <w:r w:rsidR="00DD7EBB" w:rsidRPr="00432C14">
          <w:rPr>
            <w:rStyle w:val="a3"/>
          </w:rPr>
          <w:t>-</w:t>
        </w:r>
        <w:r w:rsidR="00DD7EBB" w:rsidRPr="00CA107A">
          <w:rPr>
            <w:rStyle w:val="a3"/>
            <w:lang w:val="en-US"/>
          </w:rPr>
          <w:t>k</w:t>
        </w:r>
        <w:r w:rsidR="00DD7EBB" w:rsidRPr="00432C14">
          <w:rPr>
            <w:rStyle w:val="a3"/>
          </w:rPr>
          <w:t>-</w:t>
        </w:r>
        <w:r w:rsidR="00DD7EBB" w:rsidRPr="00CA107A">
          <w:rPr>
            <w:rStyle w:val="a3"/>
            <w:lang w:val="en-US"/>
          </w:rPr>
          <w:t>pensii</w:t>
        </w:r>
        <w:r w:rsidR="00DD7EBB" w:rsidRPr="00432C14">
          <w:rPr>
            <w:rStyle w:val="a3"/>
          </w:rPr>
          <w:t>.</w:t>
        </w:r>
        <w:r w:rsidR="00DD7EBB" w:rsidRPr="00CA107A">
          <w:rPr>
            <w:rStyle w:val="a3"/>
            <w:lang w:val="en-US"/>
          </w:rPr>
          <w:t>html</w:t>
        </w:r>
        <w:r w:rsidR="00DD7EBB" w:rsidRPr="00432C14">
          <w:rPr>
            <w:rStyle w:val="a3"/>
          </w:rPr>
          <w:t>?</w:t>
        </w:r>
        <w:r w:rsidR="00DD7EBB" w:rsidRPr="00CA107A">
          <w:rPr>
            <w:rStyle w:val="a3"/>
            <w:lang w:val="en-US"/>
          </w:rPr>
          <w:t>utm</w:t>
        </w:r>
        <w:r w:rsidR="00DD7EBB" w:rsidRPr="00432C14">
          <w:rPr>
            <w:rStyle w:val="a3"/>
          </w:rPr>
          <w:t>_</w:t>
        </w:r>
        <w:r w:rsidR="00DD7EBB" w:rsidRPr="00CA107A">
          <w:rPr>
            <w:rStyle w:val="a3"/>
            <w:lang w:val="en-US"/>
          </w:rPr>
          <w:t>source</w:t>
        </w:r>
        <w:r w:rsidR="00DD7EBB" w:rsidRPr="00432C14">
          <w:rPr>
            <w:rStyle w:val="a3"/>
          </w:rPr>
          <w:t>=</w:t>
        </w:r>
        <w:r w:rsidR="00DD7EBB" w:rsidRPr="00CA107A">
          <w:rPr>
            <w:rStyle w:val="a3"/>
            <w:lang w:val="en-US"/>
          </w:rPr>
          <w:t>pnpru</w:t>
        </w:r>
        <w:r w:rsidR="00DD7EBB" w:rsidRPr="00432C14">
          <w:rPr>
            <w:rStyle w:val="a3"/>
          </w:rPr>
          <w:t>&amp;</w:t>
        </w:r>
        <w:r w:rsidR="00DD7EBB" w:rsidRPr="00CA107A">
          <w:rPr>
            <w:rStyle w:val="a3"/>
            <w:lang w:val="en-US"/>
          </w:rPr>
          <w:t>utm</w:t>
        </w:r>
        <w:r w:rsidR="00DD7EBB" w:rsidRPr="00432C14">
          <w:rPr>
            <w:rStyle w:val="a3"/>
          </w:rPr>
          <w:t>_</w:t>
        </w:r>
        <w:r w:rsidR="00DD7EBB" w:rsidRPr="00CA107A">
          <w:rPr>
            <w:rStyle w:val="a3"/>
            <w:lang w:val="en-US"/>
          </w:rPr>
          <w:t>medium</w:t>
        </w:r>
        <w:r w:rsidR="00DD7EBB" w:rsidRPr="00432C14">
          <w:rPr>
            <w:rStyle w:val="a3"/>
          </w:rPr>
          <w:t>=</w:t>
        </w:r>
        <w:r w:rsidR="00DD7EBB" w:rsidRPr="00CA107A">
          <w:rPr>
            <w:rStyle w:val="a3"/>
            <w:lang w:val="en-US"/>
          </w:rPr>
          <w:t>story</w:t>
        </w:r>
        <w:r w:rsidR="00DD7EBB" w:rsidRPr="00432C14">
          <w:rPr>
            <w:rStyle w:val="a3"/>
          </w:rPr>
          <w:t>&amp;</w:t>
        </w:r>
        <w:r w:rsidR="00DD7EBB" w:rsidRPr="00CA107A">
          <w:rPr>
            <w:rStyle w:val="a3"/>
            <w:lang w:val="en-US"/>
          </w:rPr>
          <w:t>utm</w:t>
        </w:r>
        <w:r w:rsidR="00DD7EBB" w:rsidRPr="00432C14">
          <w:rPr>
            <w:rStyle w:val="a3"/>
          </w:rPr>
          <w:t>_</w:t>
        </w:r>
        <w:r w:rsidR="00DD7EBB" w:rsidRPr="00CA107A">
          <w:rPr>
            <w:rStyle w:val="a3"/>
            <w:lang w:val="en-US"/>
          </w:rPr>
          <w:t>campaign</w:t>
        </w:r>
        <w:r w:rsidR="00DD7EBB" w:rsidRPr="00432C14">
          <w:rPr>
            <w:rStyle w:val="a3"/>
          </w:rPr>
          <w:t>=</w:t>
        </w:r>
        <w:r w:rsidR="00DD7EBB" w:rsidRPr="00CA107A">
          <w:rPr>
            <w:rStyle w:val="a3"/>
            <w:lang w:val="en-US"/>
          </w:rPr>
          <w:t>main</w:t>
        </w:r>
        <w:r w:rsidR="00DD7EBB" w:rsidRPr="00432C14">
          <w:rPr>
            <w:rStyle w:val="a3"/>
          </w:rPr>
          <w:t>_</w:t>
        </w:r>
        <w:r w:rsidR="00DD7EBB" w:rsidRPr="00CA107A">
          <w:rPr>
            <w:rStyle w:val="a3"/>
            <w:lang w:val="en-US"/>
          </w:rPr>
          <w:t>page</w:t>
        </w:r>
      </w:hyperlink>
      <w:r w:rsidR="00DD7EBB" w:rsidRPr="00432C14">
        <w:t xml:space="preserve"> </w:t>
      </w:r>
    </w:p>
    <w:p w14:paraId="5285ED80" w14:textId="77777777" w:rsidR="00AA6A92" w:rsidRPr="00E35684" w:rsidRDefault="00AA6A92" w:rsidP="00AA6A92">
      <w:pPr>
        <w:pStyle w:val="2"/>
      </w:pPr>
      <w:bookmarkStart w:id="89" w:name="_Toc242859498"/>
      <w:r w:rsidRPr="00E35684">
        <w:t>РИА Новости, 13.10.2026, Комитет Совфеда поддержал закон об исполнении федерального бюджета за 2025 год</w:t>
      </w:r>
      <w:bookmarkEnd w:id="89"/>
    </w:p>
    <w:p w14:paraId="76F519D8" w14:textId="77777777" w:rsidR="00AA6A92" w:rsidRPr="00E35684" w:rsidRDefault="00AA6A92" w:rsidP="00D0238B">
      <w:pPr>
        <w:pStyle w:val="3"/>
      </w:pPr>
      <w:bookmarkStart w:id="90" w:name="_Toc242859499"/>
      <w:r w:rsidRPr="00E35684">
        <w:t>Комитет Совета Федерации по бюджету и финрынкам поддержал закон об исполнении федерального бюджета за 2025 год, сенаторы планируют рассмотреть документ 14 октября.</w:t>
      </w:r>
      <w:bookmarkEnd w:id="90"/>
    </w:p>
    <w:p w14:paraId="33ED6536" w14:textId="77777777" w:rsidR="00AA6A92" w:rsidRPr="00E35684" w:rsidRDefault="00AA6A92" w:rsidP="00AA6A92">
      <w:r w:rsidRPr="00E35684">
        <w:t>Законопроект внесло в Госдуму правительство РФ. Он предусматривает утверждение отчета об исполнении бюджета страны за прошлый год по доходам в сумме 37,283 триллиона рублей (рост на 1,5% по сравнению с 2024 годом), по расходам - 42,91 триллиона рублей. Таким образом, бюджет исполнен с дефицитом 5,626 триллиона рублей (2,6% ВВП).</w:t>
      </w:r>
    </w:p>
    <w:p w14:paraId="35509844" w14:textId="77777777" w:rsidR="00AA6A92" w:rsidRPr="00E35684" w:rsidRDefault="00AA6A92" w:rsidP="00AA6A92">
      <w:r w:rsidRPr="00E35684">
        <w:t>При этом первичный структурный дефицит с поправкой на сальдо бюджетных и межгосударственных кредитов составил 1,2% ВВП (в пределах целевых параметров 1,3% ВВП), снизившись по сравнению с 2024 годом на 0,3 процентного пункта.</w:t>
      </w:r>
    </w:p>
    <w:p w14:paraId="6FEE45C3" w14:textId="77777777" w:rsidR="00AA6A92" w:rsidRPr="00E35684" w:rsidRDefault="00AA6A92" w:rsidP="00AA6A92">
      <w:r w:rsidRPr="00E35684">
        <w:t>Ненефтегазовый дефицит по итогам 2025 года составил 6,6% ВВП, сократившись по сравнению с предыдущим годом на 0,6 процентного пункта. Это обеспечило устойчивость бюджетной системы, а также стабильный уровень государственного долга, считает кабмин.</w:t>
      </w:r>
    </w:p>
    <w:p w14:paraId="22F73A9C" w14:textId="77777777" w:rsidR="00AA6A92" w:rsidRPr="00E35684" w:rsidRDefault="00AA6A92" w:rsidP="00AA6A92">
      <w:r w:rsidRPr="00E35684">
        <w:t>Министр финансов РФ Антон Силуанов ранее отметил, что среди ключевых приоритетов были обеспечение социальной поддержки граждан, финансовое обеспечение потребностей обороны и безопасности, поддержка участников специальной военной операции и членов их семей, а также реализация национальных целей, национальных проектов и, в первую очередь, технологическое развитие. По его словам, все эти задачи в прошлом году были в полном объеме обеспечены необходимым финансированием.</w:t>
      </w:r>
    </w:p>
    <w:p w14:paraId="77249E41" w14:textId="78214BA2" w:rsidR="00AA6A92" w:rsidRDefault="009F1B5D" w:rsidP="00AA6A92">
      <w:hyperlink r:id="rId31" w:history="1">
        <w:r w:rsidR="00AA6A92" w:rsidRPr="00E35684">
          <w:rPr>
            <w:rStyle w:val="a3"/>
          </w:rPr>
          <w:t>https://ria.ru/20261013/komitet-2124134933.html</w:t>
        </w:r>
      </w:hyperlink>
      <w:r w:rsidR="00AA6A92" w:rsidRPr="00E35684">
        <w:t xml:space="preserve"> </w:t>
      </w:r>
    </w:p>
    <w:p w14:paraId="6C3E2765" w14:textId="50E8EE88" w:rsidR="00B77638" w:rsidRDefault="00B77638" w:rsidP="00B77638">
      <w:pPr>
        <w:pStyle w:val="2"/>
      </w:pPr>
      <w:bookmarkStart w:id="91" w:name="_Toc242859500"/>
      <w:r>
        <w:t>ТАСС, 13.10.2026</w:t>
      </w:r>
      <w:r w:rsidRPr="004900D3">
        <w:t xml:space="preserve">, </w:t>
      </w:r>
      <w:r>
        <w:t>Госдума утвердила отчет об исполнении бюджета Соцфонда за 2025 год</w:t>
      </w:r>
      <w:bookmarkEnd w:id="91"/>
    </w:p>
    <w:p w14:paraId="277A4F3F" w14:textId="77777777" w:rsidR="00B77638" w:rsidRDefault="00B77638" w:rsidP="00B77638">
      <w:pPr>
        <w:pStyle w:val="3"/>
      </w:pPr>
      <w:bookmarkStart w:id="92" w:name="_Toc242859501"/>
      <w:r>
        <w:t>Госдума проголосовала за утверждение отчета об исполнении бюджета Фонда пенсионного и социального страхования РФ за 2025 год.</w:t>
      </w:r>
      <w:bookmarkEnd w:id="92"/>
    </w:p>
    <w:p w14:paraId="1A3ED99D" w14:textId="77777777" w:rsidR="00B77638" w:rsidRDefault="00B77638" w:rsidP="00B77638">
      <w:r>
        <w:t xml:space="preserve">Бюджет фонда за 2025 год исполнен по доходам в сумме 16,357 трлн рублей (7,7% к ВВП), в том числе в части, не связанной с формированием средств для финансирования накопительной пенсии на 16,26 трлн рублей, из них в части: обязательного пенсионного страхования (ОПС) 10,886 трлн рублей, обязательного социального страхования на случай временной нетрудоспособности и в связи с материнством (ОСС) - 1,383 трлн рублей, обязательного социального страхования от несчастных случае на производстве и профессиональных заболеваний (НС) - 334,8 млрд рублей. Исполнение бюджета Фонда </w:t>
      </w:r>
      <w:r>
        <w:lastRenderedPageBreak/>
        <w:t>по расходам за 2025 год составило 17,596 трлн рублей (8,2% к ВВП), в том числе 17,481 трлн рублей в части, не связанной с формированием средств для финансирования накопительной пенсии, из них: по расходам на ОПС - 11,55 трлн рублей, на ОСС - 1,206 трлн рублей, на НС - 169,5 млрд рублей. Сумма межбюджетных трансфертов, полученных из федерального бюджета, составила 3,186 трлн рублей.</w:t>
      </w:r>
    </w:p>
    <w:p w14:paraId="782F1893" w14:textId="77777777" w:rsidR="00B77638" w:rsidRDefault="00B77638" w:rsidP="00B77638">
      <w:r>
        <w:t>На социальную поддержку граждан в 2025 году было направлено свыше 17 трлн рублей. Общий объем расходов фонда в 2025 году увеличился относительно 2024 года на 1,3 трлн рублей (на 8,1%). В отчетном году фонд своевременно выполнил все мероприятия по повышению размеров пенсий, пособий и других социальных выплат. Так, страховые пенсии были проиндексированы дважды: сначала на 7,3%, а затем, с учетом фактически сложившегося уровня инфляции, пенсии были проиндексированы дополнительно еще на 2,2% - таким образом общий уровень индексации составил 9,5%. Также с 1 января в связи с ростом прожиточного минимума повышены размеры единого пособия - на 14,7%.</w:t>
      </w:r>
    </w:p>
    <w:p w14:paraId="41CEB69D" w14:textId="77777777" w:rsidR="00B77638" w:rsidRDefault="00B77638" w:rsidP="00B77638">
      <w:r>
        <w:t>С 1 февраля 2025 года были проиндексированы ежемесячные денежные выплаты (ЕДВ), иные соцвыплаты и размер материнского капитала (на 9,5%), с 1 апреля 2025 года - социальные пенсии (на 14,75%). Расходы на пенсионное обеспечение населения выросли на 1,4 трлн рублей (на 12,3%) по сравнению с 2024 годом и составили 12,5 трлн рублей, из них 11,4 трлн рублей (91%) направлены на выплату страховых пенсий. В 2025 году Социальный фонд обеспечивал выплаты пособий по временной нетрудоспособности, по беременности и родам, по уходу за ребенком до 1,5 лет для работающих граждан.</w:t>
      </w:r>
    </w:p>
    <w:p w14:paraId="788A4C07" w14:textId="51A956D4" w:rsidR="00B77638" w:rsidRPr="00E35684" w:rsidRDefault="009F1B5D" w:rsidP="00B77638">
      <w:hyperlink r:id="rId32" w:history="1">
        <w:r w:rsidR="00B77638" w:rsidRPr="00CA107A">
          <w:rPr>
            <w:rStyle w:val="a3"/>
          </w:rPr>
          <w:t>https://tass.ru/ekonomika/28210191</w:t>
        </w:r>
      </w:hyperlink>
      <w:r w:rsidR="00B77638">
        <w:t xml:space="preserve"> </w:t>
      </w:r>
    </w:p>
    <w:p w14:paraId="2D74866B" w14:textId="77777777" w:rsidR="00D561BC" w:rsidRPr="00E35684" w:rsidRDefault="00D561BC" w:rsidP="00D561BC">
      <w:pPr>
        <w:pStyle w:val="2"/>
      </w:pPr>
      <w:bookmarkStart w:id="93" w:name="_Toc242859502"/>
      <w:r w:rsidRPr="00E35684">
        <w:t>РИА Новости, 13.10.2026, Силуанов рассказал о реализации социальных обязательств в 2025 году</w:t>
      </w:r>
      <w:bookmarkEnd w:id="93"/>
    </w:p>
    <w:p w14:paraId="6A557FC6" w14:textId="77777777" w:rsidR="00D561BC" w:rsidRPr="00E35684" w:rsidRDefault="00D561BC" w:rsidP="00D0238B">
      <w:pPr>
        <w:pStyle w:val="3"/>
      </w:pPr>
      <w:bookmarkStart w:id="94" w:name="_Toc242859503"/>
      <w:r w:rsidRPr="00E35684">
        <w:t>В федеральном бюджете на 2025 год были предусмотрены все необходимые ресурсы для обеспечения приоритетов страны, все социальные обязательства перед гражданами были выполнены, заявил министр финансов РФ Антон Силуанов.</w:t>
      </w:r>
      <w:bookmarkEnd w:id="94"/>
    </w:p>
    <w:p w14:paraId="6D13C504" w14:textId="77777777" w:rsidR="00D561BC" w:rsidRPr="00E35684" w:rsidRDefault="00D561BC" w:rsidP="00D561BC">
      <w:r w:rsidRPr="00E35684">
        <w:t>Выступая на пленарном заседании Госдумы во вторник, где рассматривается исполнение бюджета РФ за 2025 год, Силуанов напомнил, что приоритетами бюджета были исполнение социальных обязательств перед гражданами, финансирование задач специальной военной операции, поддержка военнослужащих - участников СВО и их семей, а также реализация национальных целей развития.</w:t>
      </w:r>
    </w:p>
    <w:p w14:paraId="2A7A0E7C" w14:textId="7CD6708E" w:rsidR="00D561BC" w:rsidRPr="00E35684" w:rsidRDefault="00E35684" w:rsidP="00D561BC">
      <w:r>
        <w:t>«</w:t>
      </w:r>
      <w:r w:rsidR="00D561BC" w:rsidRPr="00E35684">
        <w:t>Социальные обязательства перед гражданами выполнены. Все необходимые ресурсы были изысканы</w:t>
      </w:r>
      <w:r>
        <w:t>»</w:t>
      </w:r>
      <w:r w:rsidR="00D561BC" w:rsidRPr="00E35684">
        <w:t>, - сказал министр.</w:t>
      </w:r>
    </w:p>
    <w:p w14:paraId="278A7168" w14:textId="77777777" w:rsidR="00D561BC" w:rsidRPr="00E35684" w:rsidRDefault="00D561BC" w:rsidP="00D561BC">
      <w:r w:rsidRPr="00E35684">
        <w:t>По его словам, 16 миллионов россиян получили пособия и социальные выплаты, проиндексированные на уровень инфляции. Меры поддержки в рамках реализации демографических задач получили 10 миллионов граждан. В частности, речь идет о поддержке семей с детьми в рамках единого пособия, на эти цели было направлено 1,3 триллиона рублей.</w:t>
      </w:r>
    </w:p>
    <w:p w14:paraId="052D6BC4" w14:textId="5CA7767E" w:rsidR="00D561BC" w:rsidRPr="00E35684" w:rsidRDefault="00E35684" w:rsidP="00D561BC">
      <w:r>
        <w:t>«</w:t>
      </w:r>
      <w:r w:rsidR="00D561BC" w:rsidRPr="00E35684">
        <w:t xml:space="preserve">Реализованы были меры демографической поддержки с точки зрения ипотечных программ, в первую очередь семейная ипотека. На эти цели было направлено 2 </w:t>
      </w:r>
      <w:r w:rsidR="00D561BC" w:rsidRPr="00E35684">
        <w:lastRenderedPageBreak/>
        <w:t>триллиона рублей, а улучшили жилищное условие 700 тысяч семей</w:t>
      </w:r>
      <w:r>
        <w:t>»</w:t>
      </w:r>
      <w:r w:rsidR="00D561BC" w:rsidRPr="00E35684">
        <w:t>, - рассказал также Силуанов.</w:t>
      </w:r>
    </w:p>
    <w:p w14:paraId="3A8BEE88" w14:textId="77777777" w:rsidR="00D561BC" w:rsidRPr="00E35684" w:rsidRDefault="00D561BC" w:rsidP="00D561BC">
      <w:r w:rsidRPr="00E35684">
        <w:t>В 2025 году продолжилась работа по модернизации объектов здравоохранения, в том числе первичного звена. Была оказана медицинская помощь более чем 5 миллионам пациентов с онкологическими, сердечно-сосудистыми заболеваниями, сахарным диабетом. На эти цели было выделено 500 миллиардов рублей, рассказал министр.</w:t>
      </w:r>
    </w:p>
    <w:p w14:paraId="254AB751" w14:textId="77777777" w:rsidR="00D561BC" w:rsidRPr="00E35684" w:rsidRDefault="00D561BC" w:rsidP="00D561BC">
      <w:r w:rsidRPr="00E35684">
        <w:t>В сфере образования были выделены средства на поддержку учебной инфраструктуры. Речь идет о школах, детских садах, колледжах, вузах.</w:t>
      </w:r>
    </w:p>
    <w:p w14:paraId="21FB4820" w14:textId="4FCB6302" w:rsidR="00D561BC" w:rsidRPr="00E35684" w:rsidRDefault="009F1B5D" w:rsidP="00D561BC">
      <w:hyperlink r:id="rId33" w:history="1">
        <w:r w:rsidR="00D561BC" w:rsidRPr="00E35684">
          <w:rPr>
            <w:rStyle w:val="a3"/>
          </w:rPr>
          <w:t>https://ria.ru/20261013/siluanov-2124192511.html</w:t>
        </w:r>
      </w:hyperlink>
      <w:r w:rsidR="00D561BC" w:rsidRPr="00E35684">
        <w:t xml:space="preserve"> </w:t>
      </w:r>
    </w:p>
    <w:p w14:paraId="09733FF3" w14:textId="77777777" w:rsidR="00D561BC" w:rsidRPr="00E35684" w:rsidRDefault="00D561BC" w:rsidP="00D561BC">
      <w:pPr>
        <w:pStyle w:val="2"/>
      </w:pPr>
      <w:bookmarkStart w:id="95" w:name="_Toc242859504"/>
      <w:r w:rsidRPr="00E35684">
        <w:t>ТАСС, 13.10.2026, Социальные обязательства перед гражданами выполнены в полном объеме в 2025 г. - Соцфонд</w:t>
      </w:r>
      <w:bookmarkEnd w:id="95"/>
    </w:p>
    <w:p w14:paraId="2568F631" w14:textId="77777777" w:rsidR="00D561BC" w:rsidRPr="00E35684" w:rsidRDefault="00D561BC" w:rsidP="00D0238B">
      <w:pPr>
        <w:pStyle w:val="3"/>
      </w:pPr>
      <w:bookmarkStart w:id="96" w:name="_Toc242859505"/>
      <w:r w:rsidRPr="00E35684">
        <w:t>Соцфонд выполнил все социальные обязательства перед гражданами в полном объеме и в установленные сроки в 2025 году. Об этом сообщил председатель фонда России Сергей Чирков.</w:t>
      </w:r>
      <w:bookmarkEnd w:id="96"/>
    </w:p>
    <w:p w14:paraId="46B97005" w14:textId="758562F2" w:rsidR="00D561BC" w:rsidRPr="00E35684" w:rsidRDefault="00E35684" w:rsidP="00D561BC">
      <w:r>
        <w:t>«</w:t>
      </w:r>
      <w:r w:rsidR="00D561BC" w:rsidRPr="00E35684">
        <w:t>Фондом все социальные обязательства перед гражданами выполнены в полном объеме и в установленные сроки в 2025 году</w:t>
      </w:r>
      <w:r>
        <w:t>»</w:t>
      </w:r>
      <w:r w:rsidR="00D561BC" w:rsidRPr="00E35684">
        <w:t>, - сказал Чирков на заседании комитета Совета Федерации по социальной политике.</w:t>
      </w:r>
    </w:p>
    <w:p w14:paraId="530B4ED3" w14:textId="77777777" w:rsidR="00D561BC" w:rsidRPr="00E35684" w:rsidRDefault="00D561BC" w:rsidP="00D561BC">
      <w:r w:rsidRPr="00E35684">
        <w:t xml:space="preserve">Он добавил, что практически 43 млн гражданам выплачивались пенсии, в том числе жителям Донбасса и Новороссии. Также свыше 65 млн граждан получили иные социальные выплаты. </w:t>
      </w:r>
    </w:p>
    <w:p w14:paraId="73DBDAC7" w14:textId="77777777" w:rsidR="00D561BC" w:rsidRPr="00AE6E08" w:rsidRDefault="009F1B5D" w:rsidP="00D561BC">
      <w:hyperlink r:id="rId34" w:history="1">
        <w:r w:rsidR="00D561BC" w:rsidRPr="00E35684">
          <w:rPr>
            <w:rStyle w:val="a3"/>
          </w:rPr>
          <w:t>https://tass.ru/obschestvo/28208901</w:t>
        </w:r>
      </w:hyperlink>
      <w:r w:rsidR="00D561BC" w:rsidRPr="00E35684">
        <w:t xml:space="preserve"> </w:t>
      </w:r>
    </w:p>
    <w:p w14:paraId="289636EF" w14:textId="092DB679" w:rsidR="00963A6E" w:rsidRPr="00963A6E" w:rsidRDefault="00963A6E" w:rsidP="00963A6E">
      <w:pPr>
        <w:pStyle w:val="2"/>
      </w:pPr>
      <w:bookmarkStart w:id="97" w:name="_Toc242859506"/>
      <w:r w:rsidRPr="00963A6E">
        <w:t>ТАСС, 14.10.2026, ГД обсудит ратификацию соглашения об обмене сведениями о должниках</w:t>
      </w:r>
      <w:bookmarkEnd w:id="97"/>
    </w:p>
    <w:p w14:paraId="3F3DFD34" w14:textId="35E8292B" w:rsidR="00963A6E" w:rsidRPr="00963A6E" w:rsidRDefault="00963A6E" w:rsidP="00963A6E">
      <w:pPr>
        <w:pStyle w:val="3"/>
      </w:pPr>
      <w:bookmarkStart w:id="98" w:name="_Toc242859507"/>
      <w:r w:rsidRPr="00963A6E">
        <w:t>Депутаты Госдумы обсудят на пленарном заседании проект о ратификации соглашения об обмене информацией при исполнении судебных решений о взыскании долгов, а также законопроект об индексации невыплаченных вовремя пенсий.</w:t>
      </w:r>
      <w:bookmarkEnd w:id="98"/>
    </w:p>
    <w:p w14:paraId="52AEA689" w14:textId="77777777" w:rsidR="000C2F03" w:rsidRPr="000C2F03" w:rsidRDefault="000C2F03" w:rsidP="000C2F03">
      <w:r w:rsidRPr="000C2F03">
        <w:t>&lt;…&gt;</w:t>
      </w:r>
    </w:p>
    <w:p w14:paraId="3BC24B4D" w14:textId="77777777" w:rsidR="00963A6E" w:rsidRPr="00963A6E" w:rsidRDefault="00963A6E" w:rsidP="00963A6E">
      <w:r w:rsidRPr="00963A6E">
        <w:t>Кроме того, в первом чтении депутаты рассмотрят инициированный правительством РФ законопроект, которым предлагается обязать органы пенсионного обеспечения индексировать страховую пенсию и выплаты к ним, если они не были вовремя выплачены пенсионерам на основании решения суда.</w:t>
      </w:r>
    </w:p>
    <w:p w14:paraId="27CFA79C" w14:textId="77777777" w:rsidR="00963A6E" w:rsidRPr="00963A6E" w:rsidRDefault="00963A6E" w:rsidP="00963A6E">
      <w:r w:rsidRPr="00963A6E">
        <w:t>Проектом закона предлагается обязать органы пенсионного обеспечения пересчитывать и выплачивать не полученные пенсионером за прошлый период страховой пенсии средства, в том числе фиксированную выплату к ним, по решению суда. По мнению авторов проекта, индексация необходима для защиты от инфляции в период с момента вынесения судом решения до его реального исполнения.</w:t>
      </w:r>
    </w:p>
    <w:p w14:paraId="3A2FDAB3" w14:textId="77777777" w:rsidR="000C2F03" w:rsidRPr="00AE6E08" w:rsidRDefault="000C2F03" w:rsidP="000C2F03">
      <w:r w:rsidRPr="00AE6E08">
        <w:t>&lt;…&gt;</w:t>
      </w:r>
    </w:p>
    <w:p w14:paraId="41F577B6" w14:textId="68317DD6" w:rsidR="00963A6E" w:rsidRPr="000C2F03" w:rsidRDefault="009F1B5D" w:rsidP="00963A6E">
      <w:hyperlink r:id="rId35" w:history="1">
        <w:r w:rsidR="00963A6E" w:rsidRPr="00CA107A">
          <w:rPr>
            <w:rStyle w:val="a3"/>
            <w:lang w:val="en-US"/>
          </w:rPr>
          <w:t>https</w:t>
        </w:r>
        <w:r w:rsidR="00963A6E" w:rsidRPr="000C2F03">
          <w:rPr>
            <w:rStyle w:val="a3"/>
          </w:rPr>
          <w:t>://</w:t>
        </w:r>
        <w:r w:rsidR="00963A6E" w:rsidRPr="00CA107A">
          <w:rPr>
            <w:rStyle w:val="a3"/>
            <w:lang w:val="en-US"/>
          </w:rPr>
          <w:t>tass</w:t>
        </w:r>
        <w:r w:rsidR="00963A6E" w:rsidRPr="000C2F03">
          <w:rPr>
            <w:rStyle w:val="a3"/>
          </w:rPr>
          <w:t>.</w:t>
        </w:r>
        <w:r w:rsidR="00963A6E" w:rsidRPr="00CA107A">
          <w:rPr>
            <w:rStyle w:val="a3"/>
            <w:lang w:val="en-US"/>
          </w:rPr>
          <w:t>ru</w:t>
        </w:r>
        <w:r w:rsidR="00963A6E" w:rsidRPr="000C2F03">
          <w:rPr>
            <w:rStyle w:val="a3"/>
          </w:rPr>
          <w:t>/</w:t>
        </w:r>
        <w:r w:rsidR="00963A6E" w:rsidRPr="00CA107A">
          <w:rPr>
            <w:rStyle w:val="a3"/>
            <w:lang w:val="en-US"/>
          </w:rPr>
          <w:t>obschestvo</w:t>
        </w:r>
        <w:r w:rsidR="00963A6E" w:rsidRPr="000C2F03">
          <w:rPr>
            <w:rStyle w:val="a3"/>
          </w:rPr>
          <w:t>/28211153</w:t>
        </w:r>
      </w:hyperlink>
      <w:r w:rsidR="00963A6E" w:rsidRPr="000C2F03">
        <w:t xml:space="preserve"> </w:t>
      </w:r>
    </w:p>
    <w:p w14:paraId="3B86875B" w14:textId="77777777" w:rsidR="0044034B" w:rsidRPr="00E35684" w:rsidRDefault="0044034B" w:rsidP="0044034B">
      <w:pPr>
        <w:pStyle w:val="2"/>
      </w:pPr>
      <w:bookmarkStart w:id="99" w:name="_Toc242859508"/>
      <w:r w:rsidRPr="00E35684">
        <w:t>ТАСС, 13.10.2026, Больничный засчитывается в стаж, но может повлиять на пенсионный коэффициент – эксперт</w:t>
      </w:r>
      <w:bookmarkEnd w:id="99"/>
    </w:p>
    <w:p w14:paraId="33038055" w14:textId="77777777" w:rsidR="0044034B" w:rsidRPr="00E35684" w:rsidRDefault="0044034B" w:rsidP="00D0238B">
      <w:pPr>
        <w:pStyle w:val="3"/>
      </w:pPr>
      <w:bookmarkStart w:id="100" w:name="_Toc242859509"/>
      <w:r w:rsidRPr="00E35684">
        <w:t>Больничный сотрудника засчитывается в его страховой стаж, но может повлиять на годовой пенсионный коэффициент. Об этом ТАСС сообщил доцент кафедры трудового права и права социального обеспечения имени К. Н. Гусова Университета имени О. Е. Кутафина (МГЮА) Михаил Афанасьев.</w:t>
      </w:r>
      <w:bookmarkEnd w:id="100"/>
    </w:p>
    <w:p w14:paraId="285F014A" w14:textId="7F55114F" w:rsidR="0044034B" w:rsidRPr="00E35684" w:rsidRDefault="0044034B" w:rsidP="0044034B">
      <w:r w:rsidRPr="00E35684">
        <w:t xml:space="preserve">Период получения пособия по временной нетрудоспособности включается в страховой стаж для назначения страховой пенсии в соответствии с законом </w:t>
      </w:r>
      <w:r w:rsidR="00E35684">
        <w:t>«</w:t>
      </w:r>
      <w:r w:rsidRPr="00E35684">
        <w:t>О страховых пенсиях</w:t>
      </w:r>
      <w:r w:rsidR="00E35684">
        <w:t>»</w:t>
      </w:r>
      <w:r w:rsidRPr="00E35684">
        <w:t>. При этом, как отметил эксперт, закон не устанавливает отдельного пенсионного коэффициента за время болезни. Годовой коэффициент (или пенсионные баллы) зависит от уплаченных страховых взносов, а пособие по временной нетрудоспособности такими взносами не облагается.</w:t>
      </w:r>
    </w:p>
    <w:p w14:paraId="5FC14780" w14:textId="72951E0A" w:rsidR="0044034B" w:rsidRPr="00E35684" w:rsidRDefault="00E35684" w:rsidP="0044034B">
      <w:r>
        <w:t>«</w:t>
      </w:r>
      <w:r w:rsidR="0044034B" w:rsidRPr="00E35684">
        <w:t>Длительная болезнь может отразиться на годовом пенсионном коэффициенте, но это не означает автоматического снижения будущей пенсии при каждом больничном</w:t>
      </w:r>
      <w:r>
        <w:t>»</w:t>
      </w:r>
      <w:r w:rsidR="0044034B" w:rsidRPr="00E35684">
        <w:t>, - сказал он.</w:t>
      </w:r>
    </w:p>
    <w:p w14:paraId="14E0EE9E" w14:textId="77777777" w:rsidR="0044034B" w:rsidRPr="00E35684" w:rsidRDefault="0044034B" w:rsidP="0044034B">
      <w:r w:rsidRPr="00E35684">
        <w:t>Что касается премий и надбавок, то здесь, подчеркнул Афанасьев, они зависят от локальных актов и условий трудового договора.</w:t>
      </w:r>
    </w:p>
    <w:p w14:paraId="142ED335" w14:textId="19C75F9D" w:rsidR="0044034B" w:rsidRPr="00E35684" w:rsidRDefault="00E35684" w:rsidP="0044034B">
      <w:r>
        <w:t>«</w:t>
      </w:r>
      <w:r w:rsidR="0044034B" w:rsidRPr="00E35684">
        <w:t>Сама болезнь не является дисциплинарным проступком, однако премия может не начисляться либо начисляться пропорционально, если положение о премировании связывает ее с фактически отработанным временем или выполнением показателей</w:t>
      </w:r>
      <w:r>
        <w:t>»</w:t>
      </w:r>
      <w:r w:rsidR="0044034B" w:rsidRPr="00E35684">
        <w:t>, - пояснил эксперт. Единой обязательной позиции по всем видам надбавок нет, резюмировал собеседник агентства.</w:t>
      </w:r>
    </w:p>
    <w:p w14:paraId="7870A5F5" w14:textId="58E45E1B" w:rsidR="0044034B" w:rsidRPr="00E35684" w:rsidRDefault="0044034B" w:rsidP="0044034B">
      <w:r w:rsidRPr="00E35684">
        <w:t xml:space="preserve">Страховая пенсия по старости состоит из фиксированной выплаты (в 2026 году это около 9,6 тыс. руб.) и страховой части, размер которой определяется индивидуально в зависимости от количества пенсионных баллов. Эти баллы начисляются по итогам отработанного года за счет страховых взносов, уплаченных работодателем, но не более 10 баллов в год. </w:t>
      </w:r>
    </w:p>
    <w:p w14:paraId="35C749F1" w14:textId="7A2691B7" w:rsidR="0044034B" w:rsidRPr="00AE6E08" w:rsidRDefault="009F1B5D" w:rsidP="0044034B">
      <w:hyperlink r:id="rId36" w:history="1">
        <w:r w:rsidR="0044034B" w:rsidRPr="00E35684">
          <w:rPr>
            <w:rStyle w:val="a3"/>
          </w:rPr>
          <w:t>https://tass.ru/obschestvo/28207573</w:t>
        </w:r>
      </w:hyperlink>
      <w:r w:rsidR="0044034B" w:rsidRPr="00E35684">
        <w:t xml:space="preserve"> </w:t>
      </w:r>
    </w:p>
    <w:p w14:paraId="696E63A6" w14:textId="79E6F1D0" w:rsidR="0002664C" w:rsidRPr="007D3901" w:rsidRDefault="0002664C" w:rsidP="0002664C">
      <w:pPr>
        <w:pStyle w:val="2"/>
      </w:pPr>
      <w:bookmarkStart w:id="101" w:name="_Toc242859510"/>
      <w:r w:rsidRPr="0002664C">
        <w:t>СенатИнформ, 13.10.2026</w:t>
      </w:r>
      <w:r w:rsidRPr="007D3901">
        <w:t xml:space="preserve">, </w:t>
      </w:r>
      <w:r w:rsidRPr="0002664C">
        <w:t>Расходы СФР выросли до 17,6 трлн рублей в 2025 году - Чирков</w:t>
      </w:r>
      <w:bookmarkEnd w:id="101"/>
    </w:p>
    <w:p w14:paraId="35A7044B" w14:textId="77777777" w:rsidR="0002664C" w:rsidRPr="0002664C" w:rsidRDefault="0002664C" w:rsidP="0002664C">
      <w:pPr>
        <w:pStyle w:val="3"/>
      </w:pPr>
      <w:bookmarkStart w:id="102" w:name="_Toc242859511"/>
      <w:r w:rsidRPr="0002664C">
        <w:t>В 2025 году Соцфонд выполнил все социальные обязательства перед гражданами в полном объёме и в установленные сроки, сообщил председатель Фонда пенсионного и социального страхования (СФР) РФ Сергей Чирков в ходе заседания Комитета СФ по социальной политике. Он выступил в рамках предварительного рассмотрения законопроекта об исполнении бюджета организации за прошлый год.</w:t>
      </w:r>
      <w:bookmarkEnd w:id="102"/>
    </w:p>
    <w:p w14:paraId="635C9101" w14:textId="77777777" w:rsidR="0002664C" w:rsidRPr="0002664C" w:rsidRDefault="0002664C" w:rsidP="0002664C">
      <w:r w:rsidRPr="0002664C">
        <w:t xml:space="preserve">Чирков рассказал сенаторам, что в 2025 году практически 43 млн гражданам, в том числе жителям воссоединённых регионов, выплачивались пенсии, свыше 65 млн граждан </w:t>
      </w:r>
      <w:r w:rsidRPr="0002664C">
        <w:lastRenderedPageBreak/>
        <w:t>получили иные социальные выплаты. «Общие расходы бюджета фонда в 2025 году составили 17,6 трлн рублей, это более чем на 8% или на 1,3 трлн больше, чем в 2024 году», - отметил он. На страховые пенсии было направлено более 11 трлн рублей, а на государственные - свыше 844 млрд рублей. В 2025 году проведена индексация пенсий выше запланированной изначально, по уровню фактической инфляции, на 9,5%.</w:t>
      </w:r>
    </w:p>
    <w:p w14:paraId="7133B272" w14:textId="77777777" w:rsidR="0002664C" w:rsidRPr="0002664C" w:rsidRDefault="0002664C" w:rsidP="0002664C">
      <w:r w:rsidRPr="0002664C">
        <w:t xml:space="preserve">Чирков напомнил, что с 2025 года стали индексироваться пенсии работающих пенсионеров. Кроме того, фонд начал выплачивать надбавку к страховой пенсии по уходу за пожилыми и инвалидами </w:t>
      </w:r>
      <w:r w:rsidRPr="0002664C">
        <w:rPr>
          <w:lang w:val="en-US"/>
        </w:rPr>
        <w:t>I</w:t>
      </w:r>
      <w:r w:rsidRPr="0002664C">
        <w:t xml:space="preserve"> группы. Средний размер страховой пенсий по старости составил 25249 рублей. Также были проиндексированы социальные пенсии на уровень роста прожиточного минимума в 14,75%.</w:t>
      </w:r>
    </w:p>
    <w:p w14:paraId="6751AC82" w14:textId="77777777" w:rsidR="0002664C" w:rsidRPr="007D3901" w:rsidRDefault="0002664C" w:rsidP="0002664C">
      <w:r w:rsidRPr="007D3901">
        <w:t>Глава СФР сообщил, что с 1февраля 2025 года проиндексированы все иные социальные выплаты, которые администрируются фондом - ежемесячные выплаты льготникам, ветеранам боевых действий, инвалидам, чернобыльцам, а также маткапитал.</w:t>
      </w:r>
    </w:p>
    <w:p w14:paraId="4353E30C" w14:textId="77777777" w:rsidR="0002664C" w:rsidRPr="007D3901" w:rsidRDefault="0002664C" w:rsidP="0002664C">
      <w:r w:rsidRPr="007D3901">
        <w:t>Сергей Чирков. Фото: Парламентский фотоархив/ Пресс-служба СФ</w:t>
      </w:r>
    </w:p>
    <w:p w14:paraId="043A2BD0" w14:textId="77777777" w:rsidR="0002664C" w:rsidRPr="007D3901" w:rsidRDefault="0002664C" w:rsidP="0002664C">
      <w:r w:rsidRPr="007D3901">
        <w:t>Детский бюджет в составе бюджета фонда в 2025 году составил 2,3 трлн рублей. Родители 9,3 млн детей и 318 тыс. беременных женщин получили в течение 2025 года единое пособие на 1,8 трлн рублей Сергей Чирков, председатель Фонда пенсионного и социального страхования РФ</w:t>
      </w:r>
    </w:p>
    <w:p w14:paraId="46AF85FB" w14:textId="77777777" w:rsidR="0002664C" w:rsidRPr="007D3901" w:rsidRDefault="0002664C" w:rsidP="0002664C">
      <w:r w:rsidRPr="007D3901">
        <w:t>Он сообщил, что с 2025 года благодаря решению законодателей за счёт средств СФР началась программа оздоровления и реабилитации ветеранов, вернувшихся с фронта. По итогам 2025 года план был полностью выполнен: курс лечения и реабилитации в специализированных центрах прошли 18 тыс. бойцов, на что было направлено более 2 млрд рублей.</w:t>
      </w:r>
    </w:p>
    <w:p w14:paraId="56B3C998" w14:textId="77777777" w:rsidR="0002664C" w:rsidRPr="007D3901" w:rsidRDefault="0002664C" w:rsidP="0002664C">
      <w:r w:rsidRPr="007D3901">
        <w:t>Ранее Председатель СФ Валентина Матвиенко заявила, что бюджет страны должен гарантировать выполнение всех соцобязательств государства перед гражданами, включая индексацию пенсий, пособий, социальных выплат, минимального размера оплаты труда, а также различных мер поддержки семей с детьми.</w:t>
      </w:r>
    </w:p>
    <w:p w14:paraId="4A49BD23" w14:textId="77777777" w:rsidR="0002664C" w:rsidRPr="007D3901" w:rsidRDefault="0002664C" w:rsidP="0002664C">
      <w:r w:rsidRPr="007D3901">
        <w:t>По словам спикера, в России есть все финансовые возможности для сохранения социально-экономической устойчивости, противодействия внешним вызовам и дальнейшего развития.</w:t>
      </w:r>
    </w:p>
    <w:p w14:paraId="09E9B74B" w14:textId="77777777" w:rsidR="0002664C" w:rsidRPr="007D3901" w:rsidRDefault="0002664C" w:rsidP="0002664C">
      <w:r w:rsidRPr="007D3901">
        <w:t>Татьяна Томилова</w:t>
      </w:r>
    </w:p>
    <w:p w14:paraId="3D847C54" w14:textId="0BBB4A61" w:rsidR="0002664C" w:rsidRPr="007D3901" w:rsidRDefault="009F1B5D" w:rsidP="0002664C">
      <w:hyperlink r:id="rId37" w:history="1">
        <w:r w:rsidR="0002664C" w:rsidRPr="00CA107A">
          <w:rPr>
            <w:rStyle w:val="a3"/>
            <w:lang w:val="en-US"/>
          </w:rPr>
          <w:t>https</w:t>
        </w:r>
        <w:r w:rsidR="0002664C" w:rsidRPr="007D3901">
          <w:rPr>
            <w:rStyle w:val="a3"/>
          </w:rPr>
          <w:t>://</w:t>
        </w:r>
        <w:r w:rsidR="0002664C" w:rsidRPr="00CA107A">
          <w:rPr>
            <w:rStyle w:val="a3"/>
            <w:lang w:val="en-US"/>
          </w:rPr>
          <w:t>senatinform</w:t>
        </w:r>
        <w:r w:rsidR="0002664C" w:rsidRPr="007D3901">
          <w:rPr>
            <w:rStyle w:val="a3"/>
          </w:rPr>
          <w:t>.</w:t>
        </w:r>
        <w:r w:rsidR="0002664C" w:rsidRPr="00CA107A">
          <w:rPr>
            <w:rStyle w:val="a3"/>
            <w:lang w:val="en-US"/>
          </w:rPr>
          <w:t>ru</w:t>
        </w:r>
        <w:r w:rsidR="0002664C" w:rsidRPr="007D3901">
          <w:rPr>
            <w:rStyle w:val="a3"/>
          </w:rPr>
          <w:t>/</w:t>
        </w:r>
        <w:r w:rsidR="0002664C" w:rsidRPr="00CA107A">
          <w:rPr>
            <w:rStyle w:val="a3"/>
            <w:lang w:val="en-US"/>
          </w:rPr>
          <w:t>news</w:t>
        </w:r>
        <w:r w:rsidR="0002664C" w:rsidRPr="007D3901">
          <w:rPr>
            <w:rStyle w:val="a3"/>
          </w:rPr>
          <w:t>/</w:t>
        </w:r>
        <w:r w:rsidR="0002664C" w:rsidRPr="00CA107A">
          <w:rPr>
            <w:rStyle w:val="a3"/>
            <w:lang w:val="en-US"/>
          </w:rPr>
          <w:t>raskhody</w:t>
        </w:r>
        <w:r w:rsidR="0002664C" w:rsidRPr="007D3901">
          <w:rPr>
            <w:rStyle w:val="a3"/>
          </w:rPr>
          <w:t>_</w:t>
        </w:r>
        <w:r w:rsidR="0002664C" w:rsidRPr="00CA107A">
          <w:rPr>
            <w:rStyle w:val="a3"/>
            <w:lang w:val="en-US"/>
          </w:rPr>
          <w:t>sfr</w:t>
        </w:r>
        <w:r w:rsidR="0002664C" w:rsidRPr="007D3901">
          <w:rPr>
            <w:rStyle w:val="a3"/>
          </w:rPr>
          <w:t>_</w:t>
        </w:r>
        <w:r w:rsidR="0002664C" w:rsidRPr="00CA107A">
          <w:rPr>
            <w:rStyle w:val="a3"/>
            <w:lang w:val="en-US"/>
          </w:rPr>
          <w:t>vyrosli</w:t>
        </w:r>
        <w:r w:rsidR="0002664C" w:rsidRPr="007D3901">
          <w:rPr>
            <w:rStyle w:val="a3"/>
          </w:rPr>
          <w:t>_</w:t>
        </w:r>
        <w:r w:rsidR="0002664C" w:rsidRPr="00CA107A">
          <w:rPr>
            <w:rStyle w:val="a3"/>
            <w:lang w:val="en-US"/>
          </w:rPr>
          <w:t>do</w:t>
        </w:r>
        <w:r w:rsidR="0002664C" w:rsidRPr="007D3901">
          <w:rPr>
            <w:rStyle w:val="a3"/>
          </w:rPr>
          <w:t>_17_6_</w:t>
        </w:r>
        <w:r w:rsidR="0002664C" w:rsidRPr="00CA107A">
          <w:rPr>
            <w:rStyle w:val="a3"/>
            <w:lang w:val="en-US"/>
          </w:rPr>
          <w:t>trln</w:t>
        </w:r>
        <w:r w:rsidR="0002664C" w:rsidRPr="007D3901">
          <w:rPr>
            <w:rStyle w:val="a3"/>
          </w:rPr>
          <w:t>_</w:t>
        </w:r>
        <w:r w:rsidR="0002664C" w:rsidRPr="00CA107A">
          <w:rPr>
            <w:rStyle w:val="a3"/>
            <w:lang w:val="en-US"/>
          </w:rPr>
          <w:t>rubley</w:t>
        </w:r>
        <w:r w:rsidR="0002664C" w:rsidRPr="007D3901">
          <w:rPr>
            <w:rStyle w:val="a3"/>
          </w:rPr>
          <w:t>_</w:t>
        </w:r>
        <w:r w:rsidR="0002664C" w:rsidRPr="00CA107A">
          <w:rPr>
            <w:rStyle w:val="a3"/>
            <w:lang w:val="en-US"/>
          </w:rPr>
          <w:t>v</w:t>
        </w:r>
        <w:r w:rsidR="0002664C" w:rsidRPr="007D3901">
          <w:rPr>
            <w:rStyle w:val="a3"/>
          </w:rPr>
          <w:t>_2025_</w:t>
        </w:r>
        <w:r w:rsidR="0002664C" w:rsidRPr="00CA107A">
          <w:rPr>
            <w:rStyle w:val="a3"/>
            <w:lang w:val="en-US"/>
          </w:rPr>
          <w:t>godu</w:t>
        </w:r>
        <w:r w:rsidR="0002664C" w:rsidRPr="007D3901">
          <w:rPr>
            <w:rStyle w:val="a3"/>
          </w:rPr>
          <w:t>_</w:t>
        </w:r>
        <w:r w:rsidR="0002664C" w:rsidRPr="00CA107A">
          <w:rPr>
            <w:rStyle w:val="a3"/>
            <w:lang w:val="en-US"/>
          </w:rPr>
          <w:t>chirkov</w:t>
        </w:r>
        <w:r w:rsidR="0002664C" w:rsidRPr="007D3901">
          <w:rPr>
            <w:rStyle w:val="a3"/>
          </w:rPr>
          <w:t>/</w:t>
        </w:r>
      </w:hyperlink>
      <w:r w:rsidR="0002664C" w:rsidRPr="007D3901">
        <w:t xml:space="preserve"> </w:t>
      </w:r>
    </w:p>
    <w:p w14:paraId="41C1CB57" w14:textId="77777777" w:rsidR="00283E62" w:rsidRPr="00E35684" w:rsidRDefault="00283E62" w:rsidP="00283E62">
      <w:pPr>
        <w:pStyle w:val="2"/>
      </w:pPr>
      <w:bookmarkStart w:id="103" w:name="_Toc242859512"/>
      <w:r w:rsidRPr="00E35684">
        <w:lastRenderedPageBreak/>
        <w:t>СенатИнформ, 13.10.2026, Минфин: увеличение пенсий в 2025 году коснулось 37 млн россиян</w:t>
      </w:r>
      <w:bookmarkEnd w:id="103"/>
    </w:p>
    <w:p w14:paraId="42A2A332" w14:textId="77777777" w:rsidR="00283E62" w:rsidRPr="00E35684" w:rsidRDefault="00283E62" w:rsidP="00D0238B">
      <w:pPr>
        <w:pStyle w:val="3"/>
      </w:pPr>
      <w:bookmarkStart w:id="104" w:name="_Toc242859513"/>
      <w:r w:rsidRPr="00E35684">
        <w:t>В прошлом году все социальные обязательства государства перед гражданами были выполнены в полном объёме, сообщила первый замглавы Минфина Ирина Окладникова на заседании Комитета СФ по бюджету и финансовым рынкам, где обсудили законопроект об исполнении федерального бюджета за 2025 год.</w:t>
      </w:r>
      <w:bookmarkEnd w:id="104"/>
    </w:p>
    <w:p w14:paraId="745B7FCA" w14:textId="77777777" w:rsidR="00283E62" w:rsidRPr="00E35684" w:rsidRDefault="00283E62" w:rsidP="00283E62">
      <w:r w:rsidRPr="00E35684">
        <w:t>По словам Ирины Окладниковой, в бюджете обеспечены все приоритеты, определённые Президентом - соцподдержка граждан, финансовое обеспечение потребностей обороны и безопасности, поддержка участников СВО и их семей, решение задач технологического суверенитета и развития инфраструктуры. Достаточно большой объём ресурсов консолидировали уже после утверждения бюджета, в течение года, и это делали по согласованию с парламентской комиссией. Все обязательства перед гражданами выполнены, подчеркнула Окладникова.</w:t>
      </w:r>
    </w:p>
    <w:p w14:paraId="75426549" w14:textId="772463A1" w:rsidR="00283E62" w:rsidRPr="00E35684" w:rsidRDefault="00A820C1" w:rsidP="00283E62">
      <w:r w:rsidRPr="00E35684">
        <w:t xml:space="preserve">Ирина Окладникова, первый замминистра финансов РФ: </w:t>
      </w:r>
      <w:r w:rsidR="00283E62" w:rsidRPr="00E35684">
        <w:t>У нас большое количество получателей различных социальных выплат и пособий - это примерно 16 млн человек. Около 37 млн неработающих и работающих пенсионеров получили увеличение страховых пенсий. Оказали поддержку семьям с детьми в рамках единого пособия - это порядка 10 млн человек</w:t>
      </w:r>
      <w:r w:rsidRPr="00E35684">
        <w:t>.</w:t>
      </w:r>
    </w:p>
    <w:p w14:paraId="70021567" w14:textId="77777777" w:rsidR="00283E62" w:rsidRPr="00E35684" w:rsidRDefault="00283E62" w:rsidP="00283E62">
      <w:r w:rsidRPr="00E35684">
        <w:t>Также были обеспечены ресурсами все программы льготного кредитования, включая ипотечные. На это направили все необходимые ресурсы с учётом индексации, предусмотренной законодательством.</w:t>
      </w:r>
    </w:p>
    <w:p w14:paraId="1AFBF75F" w14:textId="77777777" w:rsidR="00283E62" w:rsidRPr="00E35684" w:rsidRDefault="00283E62" w:rsidP="00283E62">
      <w:r w:rsidRPr="00E35684">
        <w:t>Ранее на парламентских слушаниях в Совете Федерации глава Минфина Антон Силуанов сообщил, что страховые пенсии в 2027 году будут повышаться дважды. Средняя пенсия по старости к концу года составил 29 904 рубля.</w:t>
      </w:r>
    </w:p>
    <w:p w14:paraId="4F4DC12A" w14:textId="77777777" w:rsidR="00283E62" w:rsidRPr="00E35684" w:rsidRDefault="00283E62" w:rsidP="00283E62">
      <w:r w:rsidRPr="00E35684">
        <w:t>Спикер СФ Валентина Матвиенко подчёркивала, что бюджет должен гарантировать выполнение всех социальных обязательств государства перед гражданами, включая индексацию пенсий, пособий, социальных выплат, минимального размера оплаты труда, а также различных мер поддержки семей с детьми. При этом нужно учитывать образование в составе РФ четырёх новых субъектов, в которых проживают миллионы людей- граждан России, имеющих полное право на социальные льготы и выплаты.</w:t>
      </w:r>
    </w:p>
    <w:p w14:paraId="58455198" w14:textId="691345EE" w:rsidR="00283E62" w:rsidRPr="00AE6E08" w:rsidRDefault="009F1B5D" w:rsidP="00283E62">
      <w:hyperlink r:id="rId38" w:history="1">
        <w:r w:rsidR="00283E62" w:rsidRPr="00E35684">
          <w:rPr>
            <w:rStyle w:val="a3"/>
          </w:rPr>
          <w:t>https://senatinform.ru/news/minfin_uvelichenie_pensiy_v_2025_godu_kosnulos_37_mln_rossiyan/</w:t>
        </w:r>
      </w:hyperlink>
      <w:r w:rsidR="00283E62" w:rsidRPr="00E35684">
        <w:t xml:space="preserve"> </w:t>
      </w:r>
    </w:p>
    <w:p w14:paraId="66ED4A37" w14:textId="77777777" w:rsidR="00446837" w:rsidRPr="00023F49" w:rsidRDefault="00446837" w:rsidP="00446837">
      <w:pPr>
        <w:pStyle w:val="2"/>
      </w:pPr>
      <w:bookmarkStart w:id="105" w:name="_Toc242859514"/>
      <w:r w:rsidRPr="00660261">
        <w:rPr>
          <w:lang w:val="en-US"/>
        </w:rPr>
        <w:lastRenderedPageBreak/>
        <w:t>NEWS</w:t>
      </w:r>
      <w:r w:rsidRPr="00660261">
        <w:t>.</w:t>
      </w:r>
      <w:r w:rsidRPr="00660261">
        <w:rPr>
          <w:lang w:val="en-US"/>
        </w:rPr>
        <w:t>ru</w:t>
      </w:r>
      <w:r w:rsidRPr="00660261">
        <w:t>, 13.10.2026</w:t>
      </w:r>
      <w:r w:rsidRPr="00023F49">
        <w:t xml:space="preserve">, </w:t>
      </w:r>
      <w:r w:rsidRPr="00660261">
        <w:t>Депутат Панеш: индексация социальных выплат должна опережать темпы роста цен</w:t>
      </w:r>
      <w:bookmarkEnd w:id="105"/>
    </w:p>
    <w:p w14:paraId="38451DDC" w14:textId="77777777" w:rsidR="00446837" w:rsidRPr="00660261" w:rsidRDefault="00446837" w:rsidP="00446837">
      <w:pPr>
        <w:pStyle w:val="3"/>
      </w:pPr>
      <w:bookmarkStart w:id="106" w:name="_Toc242859515"/>
      <w:r w:rsidRPr="00660261">
        <w:t xml:space="preserve">Индексация социальных выплат в России должна опережать темпы роста цен, заявил </w:t>
      </w:r>
      <w:r w:rsidRPr="00660261">
        <w:rPr>
          <w:lang w:val="en-US"/>
        </w:rPr>
        <w:t>NEWS</w:t>
      </w:r>
      <w:r w:rsidRPr="00660261">
        <w:t>.</w:t>
      </w:r>
      <w:r w:rsidRPr="00660261">
        <w:rPr>
          <w:lang w:val="en-US"/>
        </w:rPr>
        <w:t>ru</w:t>
      </w:r>
      <w:r w:rsidRPr="00660261">
        <w:t xml:space="preserve"> первый зампред комитета Госдумы по бюджету и налогам, член ЛДПР Каплан Панеш. По его словам, такой подход поможет пенсионерам, людям с инвалидностью и семьям с детьми рассчитывать на реальную финансовую поддержку государства.</w:t>
      </w:r>
      <w:bookmarkEnd w:id="106"/>
    </w:p>
    <w:p w14:paraId="4E9760C1" w14:textId="77777777" w:rsidR="00446837" w:rsidRPr="00023F49" w:rsidRDefault="00446837" w:rsidP="00446837">
      <w:r w:rsidRPr="00660261">
        <w:t xml:space="preserve">Пенсионеры, люди с инвалидностью, семьи с детьми должны быть уверены, что их выплаты не просто индексируются на бумаге, а реально позволяют жить. </w:t>
      </w:r>
      <w:r w:rsidRPr="00023F49">
        <w:t>В 2025 году мы видели, что некоторые пособия не поспевали за ростом цен. В новом бюджете СФР нужно заложить опережающий рост социальных обязательств, а не догоняющий. Кроме того, нужно устранить перекосы в администрировании: люди не должны месяцами ждать положенных им выплат из-за бюрократических проволочек, - сказал Панеш.</w:t>
      </w:r>
    </w:p>
    <w:p w14:paraId="2067B22B" w14:textId="77777777" w:rsidR="00446837" w:rsidRPr="00023F49" w:rsidRDefault="00446837" w:rsidP="00446837">
      <w:r w:rsidRPr="00023F49">
        <w:t>Депутат добавил, что особого внимания требуют финансирование региональной медицины и обеспечение доступности медпомощи. По его словам, имеющихся ресурсов не всегда хватает на покрытие потребностей больниц и поликлиник.</w:t>
      </w:r>
    </w:p>
    <w:p w14:paraId="452ADE3B" w14:textId="77777777" w:rsidR="00446837" w:rsidRPr="00023F49" w:rsidRDefault="00446837" w:rsidP="00446837">
      <w:r w:rsidRPr="00023F49">
        <w:t>В новом бюджете нужно четко определить: каждый рубль должен работать на конкретный результат. Возьмем Фонд обязательного медицинского страхования. Здесь ситуация требует особого внимания. Мы видим, что средств не всегда хватает на покрытие реальных потребностей больниц и поликлиник в регионах. Люди жалуются на очереди, нехватку лекарств, на то, что высокотехнологичная помощь доступна не всем. В новом бюджете ФОМС необходимо заложить механизмы, которые гарантируют, что деньги дойдут до конкретного пациента. Следует пересмотреть тарифы на медуслуги, чтобы они отражали реальные затраты лечебных учреждений, - подытожил Панеш.</w:t>
      </w:r>
    </w:p>
    <w:p w14:paraId="189C69A2" w14:textId="77777777" w:rsidR="00446837" w:rsidRPr="00023F49" w:rsidRDefault="00446837" w:rsidP="00446837">
      <w:r w:rsidRPr="00023F49">
        <w:t>Ранее министр финансов России Антон Силуанов заявил, что страховые пенсии планируют проиндексировать на 6,8% в феврале и еще на 3,3% в апреле 2027 года. По словам главы ведомства, к концу 2027-го средняя пенсия по старости достигнет 29 904 рубля.</w:t>
      </w:r>
    </w:p>
    <w:p w14:paraId="4158AF12" w14:textId="542461A5" w:rsidR="00446837" w:rsidRPr="00AA2DAB" w:rsidRDefault="009F1B5D" w:rsidP="00283E62">
      <w:hyperlink r:id="rId39" w:history="1">
        <w:r w:rsidR="00446837" w:rsidRPr="00CA107A">
          <w:rPr>
            <w:rStyle w:val="a3"/>
            <w:lang w:val="en-US"/>
          </w:rPr>
          <w:t>https</w:t>
        </w:r>
        <w:r w:rsidR="00446837" w:rsidRPr="00023F49">
          <w:rPr>
            <w:rStyle w:val="a3"/>
          </w:rPr>
          <w:t>://</w:t>
        </w:r>
        <w:r w:rsidR="00446837" w:rsidRPr="00CA107A">
          <w:rPr>
            <w:rStyle w:val="a3"/>
            <w:lang w:val="en-US"/>
          </w:rPr>
          <w:t>news</w:t>
        </w:r>
        <w:r w:rsidR="00446837" w:rsidRPr="00023F49">
          <w:rPr>
            <w:rStyle w:val="a3"/>
          </w:rPr>
          <w:t>.</w:t>
        </w:r>
        <w:r w:rsidR="00446837" w:rsidRPr="00CA107A">
          <w:rPr>
            <w:rStyle w:val="a3"/>
            <w:lang w:val="en-US"/>
          </w:rPr>
          <w:t>ru</w:t>
        </w:r>
        <w:r w:rsidR="00446837" w:rsidRPr="00023F49">
          <w:rPr>
            <w:rStyle w:val="a3"/>
          </w:rPr>
          <w:t>/</w:t>
        </w:r>
        <w:r w:rsidR="00446837" w:rsidRPr="00CA107A">
          <w:rPr>
            <w:rStyle w:val="a3"/>
            <w:lang w:val="en-US"/>
          </w:rPr>
          <w:t>vlast</w:t>
        </w:r>
        <w:r w:rsidR="00446837" w:rsidRPr="00023F49">
          <w:rPr>
            <w:rStyle w:val="a3"/>
          </w:rPr>
          <w:t>/</w:t>
        </w:r>
        <w:r w:rsidR="00446837" w:rsidRPr="00CA107A">
          <w:rPr>
            <w:rStyle w:val="a3"/>
            <w:lang w:val="en-US"/>
          </w:rPr>
          <w:t>v</w:t>
        </w:r>
        <w:r w:rsidR="00446837" w:rsidRPr="00023F49">
          <w:rPr>
            <w:rStyle w:val="a3"/>
          </w:rPr>
          <w:t>-</w:t>
        </w:r>
        <w:r w:rsidR="00446837" w:rsidRPr="00CA107A">
          <w:rPr>
            <w:rStyle w:val="a3"/>
            <w:lang w:val="en-US"/>
          </w:rPr>
          <w:t>gosdume</w:t>
        </w:r>
        <w:r w:rsidR="00446837" w:rsidRPr="00023F49">
          <w:rPr>
            <w:rStyle w:val="a3"/>
          </w:rPr>
          <w:t>-</w:t>
        </w:r>
        <w:r w:rsidR="00446837" w:rsidRPr="00CA107A">
          <w:rPr>
            <w:rStyle w:val="a3"/>
            <w:lang w:val="en-US"/>
          </w:rPr>
          <w:t>predlozhili</w:t>
        </w:r>
        <w:r w:rsidR="00446837" w:rsidRPr="00023F49">
          <w:rPr>
            <w:rStyle w:val="a3"/>
          </w:rPr>
          <w:t>-</w:t>
        </w:r>
        <w:r w:rsidR="00446837" w:rsidRPr="00CA107A">
          <w:rPr>
            <w:rStyle w:val="a3"/>
            <w:lang w:val="en-US"/>
          </w:rPr>
          <w:t>izmenit</w:t>
        </w:r>
        <w:r w:rsidR="00446837" w:rsidRPr="00023F49">
          <w:rPr>
            <w:rStyle w:val="a3"/>
          </w:rPr>
          <w:t>-</w:t>
        </w:r>
        <w:r w:rsidR="00446837" w:rsidRPr="00CA107A">
          <w:rPr>
            <w:rStyle w:val="a3"/>
            <w:lang w:val="en-US"/>
          </w:rPr>
          <w:t>metodiku</w:t>
        </w:r>
        <w:r w:rsidR="00446837" w:rsidRPr="00023F49">
          <w:rPr>
            <w:rStyle w:val="a3"/>
          </w:rPr>
          <w:t>-</w:t>
        </w:r>
        <w:r w:rsidR="00446837" w:rsidRPr="00CA107A">
          <w:rPr>
            <w:rStyle w:val="a3"/>
            <w:lang w:val="en-US"/>
          </w:rPr>
          <w:t>indeksacii</w:t>
        </w:r>
        <w:r w:rsidR="00446837" w:rsidRPr="00023F49">
          <w:rPr>
            <w:rStyle w:val="a3"/>
          </w:rPr>
          <w:t>-</w:t>
        </w:r>
        <w:r w:rsidR="00446837" w:rsidRPr="00CA107A">
          <w:rPr>
            <w:rStyle w:val="a3"/>
            <w:lang w:val="en-US"/>
          </w:rPr>
          <w:t>socialnyh</w:t>
        </w:r>
        <w:r w:rsidR="00446837" w:rsidRPr="00023F49">
          <w:rPr>
            <w:rStyle w:val="a3"/>
          </w:rPr>
          <w:t>-</w:t>
        </w:r>
        <w:r w:rsidR="00446837" w:rsidRPr="00CA107A">
          <w:rPr>
            <w:rStyle w:val="a3"/>
            <w:lang w:val="en-US"/>
          </w:rPr>
          <w:t>vyplat</w:t>
        </w:r>
      </w:hyperlink>
      <w:r w:rsidR="00446837" w:rsidRPr="00023F49">
        <w:t xml:space="preserve"> </w:t>
      </w:r>
    </w:p>
    <w:p w14:paraId="3B478FF9" w14:textId="26F5AC2A" w:rsidR="007D3901" w:rsidRPr="007D3901" w:rsidRDefault="007D3901" w:rsidP="007D3901">
      <w:pPr>
        <w:pStyle w:val="2"/>
      </w:pPr>
      <w:bookmarkStart w:id="107" w:name="_Toc242859516"/>
      <w:r w:rsidRPr="007D3901">
        <w:t>Национальная Служба Новостей, 13.10.2026, В Госдуме отказались удваивать добавку к пенсии после 70 лет</w:t>
      </w:r>
      <w:bookmarkEnd w:id="107"/>
    </w:p>
    <w:p w14:paraId="008ECFEE" w14:textId="77777777" w:rsidR="007D3901" w:rsidRPr="007D3901" w:rsidRDefault="007D3901" w:rsidP="007D3901">
      <w:pPr>
        <w:pStyle w:val="3"/>
      </w:pPr>
      <w:bookmarkStart w:id="108" w:name="_Toc242859517"/>
      <w:r w:rsidRPr="007D3901">
        <w:t xml:space="preserve">Вводить фиксированную надбавку после 70 лет нецелесообразно, если только не приравнивать большинство населения к инвалидам первой группы в этом возрасте, рассказала НСН депутат Госдумы </w:t>
      </w:r>
      <w:r w:rsidRPr="007D3901">
        <w:rPr>
          <w:lang w:val="en-US"/>
        </w:rPr>
        <w:t>IX</w:t>
      </w:r>
      <w:r w:rsidRPr="007D3901">
        <w:t xml:space="preserve"> созыва Светлана Бессараб.</w:t>
      </w:r>
      <w:bookmarkEnd w:id="108"/>
    </w:p>
    <w:p w14:paraId="01CB936A" w14:textId="77777777" w:rsidR="007D3901" w:rsidRPr="007D3901" w:rsidRDefault="007D3901" w:rsidP="007D3901">
      <w:r w:rsidRPr="007D3901">
        <w:t>В России предложили на десять лет раньше удваивать фиксированную выплату к страховой пенсии по старости. В настоящее время право на такое увеличение возникает после 80-летия. Инициативу выдвинул заместитель секретаря Общественной палаты РФ Владислав Гриб. Об этом сообщает ТАСС. Бессараб удивило это предложение.</w:t>
      </w:r>
    </w:p>
    <w:p w14:paraId="79E2F497" w14:textId="77777777" w:rsidR="007D3901" w:rsidRPr="00964DE5" w:rsidRDefault="007D3901" w:rsidP="007D3901">
      <w:r w:rsidRPr="007D3901">
        <w:t xml:space="preserve">«Я бы просто хотела напомнить историю этой нормы закона. Изначально удвоенная выплата фиксированной части страховой пенсии предоставлялась только инвалидам </w:t>
      </w:r>
      <w:r w:rsidRPr="007D3901">
        <w:lastRenderedPageBreak/>
        <w:t xml:space="preserve">первой группы. В последующем было принято решение на основе заключения медицинского сообщества приравнять лиц, которым исполнилось 80 лет, практически к инвалидам. К такому выводу пришли на основе заключения экспертного медицинского сообщества. Сегодня сказать, что 70-летний человек в России является инвалидом, наверное, неправильно. В этом возрасте мы еще хотим быть активными. Здесь нет вопроса в бюджете — когда это требуется, всегда находятся средства даже в самых сложных обстоятельствах. </w:t>
      </w:r>
      <w:r w:rsidRPr="00964DE5">
        <w:t>Но тут проблема в первичном основании. С одной стороны мы говорим, что в 70 люди еще готовы работать, продлеваем руководителей вузов, судов, а с другой стороны противоречие — говорим, что надо давать повышенную добавку. Только если вдруг медицинское сообщество приравняет большинство населения к инвалидам первой группы, тогда можно будет об этом рассуждать», — отметила она.</w:t>
      </w:r>
    </w:p>
    <w:p w14:paraId="12CE3B35" w14:textId="77777777" w:rsidR="007D3901" w:rsidRPr="00964DE5" w:rsidRDefault="007D3901" w:rsidP="007D3901">
      <w:r w:rsidRPr="00964DE5">
        <w:t>Ранее Бессараб объяснила НСН, как получить пенсию в 50 тысяч рублей.</w:t>
      </w:r>
    </w:p>
    <w:p w14:paraId="0CC20C17" w14:textId="77777777" w:rsidR="007D3901" w:rsidRPr="00964DE5" w:rsidRDefault="007D3901" w:rsidP="007D3901">
      <w:r w:rsidRPr="00964DE5">
        <w:t>Ярослав Харитонов</w:t>
      </w:r>
    </w:p>
    <w:p w14:paraId="58F07249" w14:textId="506DD536" w:rsidR="007D3901" w:rsidRPr="00964DE5" w:rsidRDefault="009F1B5D" w:rsidP="007D3901">
      <w:hyperlink r:id="rId40" w:history="1">
        <w:r w:rsidR="007D3901" w:rsidRPr="00CA107A">
          <w:rPr>
            <w:rStyle w:val="a3"/>
            <w:lang w:val="en-US"/>
          </w:rPr>
          <w:t>https</w:t>
        </w:r>
        <w:r w:rsidR="007D3901" w:rsidRPr="00964DE5">
          <w:rPr>
            <w:rStyle w:val="a3"/>
          </w:rPr>
          <w:t>://</w:t>
        </w:r>
        <w:r w:rsidR="007D3901" w:rsidRPr="00CA107A">
          <w:rPr>
            <w:rStyle w:val="a3"/>
            <w:lang w:val="en-US"/>
          </w:rPr>
          <w:t>nsn</w:t>
        </w:r>
        <w:r w:rsidR="007D3901" w:rsidRPr="00964DE5">
          <w:rPr>
            <w:rStyle w:val="a3"/>
          </w:rPr>
          <w:t>.</w:t>
        </w:r>
        <w:r w:rsidR="007D3901" w:rsidRPr="00CA107A">
          <w:rPr>
            <w:rStyle w:val="a3"/>
            <w:lang w:val="en-US"/>
          </w:rPr>
          <w:t>fm</w:t>
        </w:r>
        <w:r w:rsidR="007D3901" w:rsidRPr="00964DE5">
          <w:rPr>
            <w:rStyle w:val="a3"/>
          </w:rPr>
          <w:t>/</w:t>
        </w:r>
        <w:r w:rsidR="007D3901" w:rsidRPr="00CA107A">
          <w:rPr>
            <w:rStyle w:val="a3"/>
            <w:lang w:val="en-US"/>
          </w:rPr>
          <w:t>society</w:t>
        </w:r>
        <w:r w:rsidR="007D3901" w:rsidRPr="00964DE5">
          <w:rPr>
            <w:rStyle w:val="a3"/>
          </w:rPr>
          <w:t>/</w:t>
        </w:r>
        <w:r w:rsidR="007D3901" w:rsidRPr="00CA107A">
          <w:rPr>
            <w:rStyle w:val="a3"/>
            <w:lang w:val="en-US"/>
          </w:rPr>
          <w:t>v</w:t>
        </w:r>
        <w:r w:rsidR="007D3901" w:rsidRPr="00964DE5">
          <w:rPr>
            <w:rStyle w:val="a3"/>
          </w:rPr>
          <w:t>-</w:t>
        </w:r>
        <w:r w:rsidR="007D3901" w:rsidRPr="00CA107A">
          <w:rPr>
            <w:rStyle w:val="a3"/>
            <w:lang w:val="en-US"/>
          </w:rPr>
          <w:t>gosdume</w:t>
        </w:r>
        <w:r w:rsidR="007D3901" w:rsidRPr="00964DE5">
          <w:rPr>
            <w:rStyle w:val="a3"/>
          </w:rPr>
          <w:t>-</w:t>
        </w:r>
        <w:r w:rsidR="007D3901" w:rsidRPr="00CA107A">
          <w:rPr>
            <w:rStyle w:val="a3"/>
            <w:lang w:val="en-US"/>
          </w:rPr>
          <w:t>otkazalis</w:t>
        </w:r>
        <w:r w:rsidR="007D3901" w:rsidRPr="00964DE5">
          <w:rPr>
            <w:rStyle w:val="a3"/>
          </w:rPr>
          <w:t>-</w:t>
        </w:r>
        <w:r w:rsidR="007D3901" w:rsidRPr="00CA107A">
          <w:rPr>
            <w:rStyle w:val="a3"/>
            <w:lang w:val="en-US"/>
          </w:rPr>
          <w:t>udvaivat</w:t>
        </w:r>
        <w:r w:rsidR="007D3901" w:rsidRPr="00964DE5">
          <w:rPr>
            <w:rStyle w:val="a3"/>
          </w:rPr>
          <w:t>-</w:t>
        </w:r>
        <w:r w:rsidR="007D3901" w:rsidRPr="00CA107A">
          <w:rPr>
            <w:rStyle w:val="a3"/>
            <w:lang w:val="en-US"/>
          </w:rPr>
          <w:t>dobavku</w:t>
        </w:r>
        <w:r w:rsidR="007D3901" w:rsidRPr="00964DE5">
          <w:rPr>
            <w:rStyle w:val="a3"/>
          </w:rPr>
          <w:t>-</w:t>
        </w:r>
        <w:r w:rsidR="007D3901" w:rsidRPr="00CA107A">
          <w:rPr>
            <w:rStyle w:val="a3"/>
            <w:lang w:val="en-US"/>
          </w:rPr>
          <w:t>k</w:t>
        </w:r>
        <w:r w:rsidR="007D3901" w:rsidRPr="00964DE5">
          <w:rPr>
            <w:rStyle w:val="a3"/>
          </w:rPr>
          <w:t>-</w:t>
        </w:r>
        <w:r w:rsidR="007D3901" w:rsidRPr="00CA107A">
          <w:rPr>
            <w:rStyle w:val="a3"/>
            <w:lang w:val="en-US"/>
          </w:rPr>
          <w:t>pensii</w:t>
        </w:r>
        <w:r w:rsidR="007D3901" w:rsidRPr="00964DE5">
          <w:rPr>
            <w:rStyle w:val="a3"/>
          </w:rPr>
          <w:t>-</w:t>
        </w:r>
        <w:r w:rsidR="007D3901" w:rsidRPr="00CA107A">
          <w:rPr>
            <w:rStyle w:val="a3"/>
            <w:lang w:val="en-US"/>
          </w:rPr>
          <w:t>posle</w:t>
        </w:r>
        <w:r w:rsidR="007D3901" w:rsidRPr="00964DE5">
          <w:rPr>
            <w:rStyle w:val="a3"/>
          </w:rPr>
          <w:t>-70-</w:t>
        </w:r>
        <w:r w:rsidR="007D3901" w:rsidRPr="00CA107A">
          <w:rPr>
            <w:rStyle w:val="a3"/>
            <w:lang w:val="en-US"/>
          </w:rPr>
          <w:t>let</w:t>
        </w:r>
      </w:hyperlink>
      <w:r w:rsidR="007D3901" w:rsidRPr="00964DE5">
        <w:t xml:space="preserve"> </w:t>
      </w:r>
    </w:p>
    <w:p w14:paraId="7B3ED3AB" w14:textId="77777777" w:rsidR="001A1593" w:rsidRPr="00E35684" w:rsidRDefault="001A1593" w:rsidP="001A1593">
      <w:pPr>
        <w:pStyle w:val="2"/>
      </w:pPr>
      <w:bookmarkStart w:id="109" w:name="_Toc242859518"/>
      <w:r w:rsidRPr="00E35684">
        <w:t>Выберу.ру, 13.10.2026, Надбавка к пенсии с 70 лет: что предлагают в общественной палате</w:t>
      </w:r>
      <w:bookmarkEnd w:id="109"/>
    </w:p>
    <w:p w14:paraId="344B39B0" w14:textId="77777777" w:rsidR="001A1593" w:rsidRPr="00E35684" w:rsidRDefault="001A1593" w:rsidP="00D0238B">
      <w:pPr>
        <w:pStyle w:val="3"/>
      </w:pPr>
      <w:bookmarkStart w:id="110" w:name="_Toc242859519"/>
      <w:r w:rsidRPr="00E35684">
        <w:t>Сейчас надбавку за преклонный возраст пенсионеры получают после 80 лет. Однако доживают до двойной базовой пенсии немногие. В связи с этим в Общественной палате предлагают выплачивать 200% фиксированной части пенсии с 70 лет.</w:t>
      </w:r>
      <w:bookmarkEnd w:id="110"/>
    </w:p>
    <w:p w14:paraId="44F0E470" w14:textId="77777777" w:rsidR="001A1593" w:rsidRPr="00E35684" w:rsidRDefault="001A1593" w:rsidP="001A1593">
      <w:r w:rsidRPr="00E35684">
        <w:t xml:space="preserve">Сейчас надбавку за преклонный возраст пенсионеры получают после 80 лет. Однако доживают до двойной базовой пенсии немногие. К тому же намного раньше возникает потребность лечиться, а это дорогое удовольствие, которое мало кому по карману. В связи с этим в Общественной палате предлагают выплачивать 200% фиксированной части пенсии с 70 лет. Рассказываем, есть ли шанс у пожилых людей получать больше денег. Двойная фиксированная часть пенсии с 70 лет. </w:t>
      </w:r>
    </w:p>
    <w:p w14:paraId="68786BCF" w14:textId="77777777" w:rsidR="001A1593" w:rsidRPr="00E35684" w:rsidRDefault="001A1593" w:rsidP="001A1593">
      <w:r w:rsidRPr="00E35684">
        <w:t>Доплата к пенсии с 70 лет</w:t>
      </w:r>
    </w:p>
    <w:p w14:paraId="6ECCDD35" w14:textId="77777777" w:rsidR="001A1593" w:rsidRPr="00E35684" w:rsidRDefault="001A1593" w:rsidP="001A1593">
      <w:r w:rsidRPr="00E35684">
        <w:t>В России предлагают заметно сдвинуть возраст, когда пожилые люди получают двойную гарантированную надбавку к пенсии. Заместитель секретаря Общественной палаты РФ Владислав Гриб считает, что базовую часть страховой пенсии нужно увеличивать уже в 70 лет, а не ждать восьмидесятилетия.</w:t>
      </w:r>
    </w:p>
    <w:p w14:paraId="444F2181" w14:textId="77777777" w:rsidR="001A1593" w:rsidRPr="00E35684" w:rsidRDefault="001A1593" w:rsidP="001A1593">
      <w:r w:rsidRPr="00E35684">
        <w:t>По его словам, с годами человеку требуется всё больше лекарств, поездок в санатории и качественной медицинской помощи. Большинство этих услуг и медикаментов стоят недешёво, а свободных денег у пожилых людей немного. Владислав Гриб уверен: принцип должен быть простым - чем дольше человек живёт, тем больше поддержки ему нужно оказывать, поэтому пересматривать суммы логично на 10 лет раньше (цитата ТАСС):</w:t>
      </w:r>
    </w:p>
    <w:p w14:paraId="2AC53765" w14:textId="77777777" w:rsidR="001A1593" w:rsidRPr="00E35684" w:rsidRDefault="001A1593" w:rsidP="001A1593">
      <w:r w:rsidRPr="00E35684">
        <w:t>Надо на 10 лет раньше делать это увеличение пенсии. Живёшь дольше - получаешь больше, потому что забота о здоровье с каждым годом для пенсионеров дело не дешёвое</w:t>
      </w:r>
    </w:p>
    <w:p w14:paraId="6AEAD5E3" w14:textId="77777777" w:rsidR="001A1593" w:rsidRPr="00E35684" w:rsidRDefault="001A1593" w:rsidP="001A1593">
      <w:r w:rsidRPr="00E35684">
        <w:t>Как работает надбавка сейчас</w:t>
      </w:r>
    </w:p>
    <w:p w14:paraId="4E1C4825" w14:textId="77777777" w:rsidR="001A1593" w:rsidRPr="00E35684" w:rsidRDefault="001A1593" w:rsidP="001A1593">
      <w:r w:rsidRPr="00E35684">
        <w:lastRenderedPageBreak/>
        <w:t>Сегодня автоматическое удвоение фиксированной части пенсии происходит только тогда, когда юбиляру исполняется ровно 80 лет. Это правило прямо прописано в федеральном законе о страховых пенсиях.</w:t>
      </w:r>
    </w:p>
    <w:p w14:paraId="2E0895D3" w14:textId="77777777" w:rsidR="001A1593" w:rsidRPr="00E35684" w:rsidRDefault="001A1593" w:rsidP="001A1593">
      <w:r w:rsidRPr="00E35684">
        <w:t>С 1 января 2026 года базовый размер фиксированной выплаты составляет 9 584,69 рубля в месяц. Когда человеку исполняется 80 лет, Социальный фонд без всяких заявлений поднимает эту сумму ровно в два раза - до 19 169,38 рубля. Двойную сумму фиксированной выплаты пенсионер получает каждый месяц до конца жизни.</w:t>
      </w:r>
    </w:p>
    <w:p w14:paraId="1A688616" w14:textId="77777777" w:rsidR="001A1593" w:rsidRPr="00E35684" w:rsidRDefault="001A1593" w:rsidP="001A1593">
      <w:r w:rsidRPr="00E35684">
        <w:t>Стоит отметить, что это далеко не первое предложение сдвинуть возраст, после которого базовая часть пенсии увеличивается в два раза. Так, в прошлом году депутаты от ЛДПР даже законопроект разработали и направили его в правительство. На этом всё и закончилось, поскольку для реализации требуются немаленькие деньги, которых в бюджете нет.</w:t>
      </w:r>
    </w:p>
    <w:p w14:paraId="36ECC9F1" w14:textId="77777777" w:rsidR="001A1593" w:rsidRPr="00E35684" w:rsidRDefault="001A1593" w:rsidP="001A1593">
      <w:r w:rsidRPr="00E35684">
        <w:t>С большой долей вероятности новую инициативу постигнет та же участь. Поэтому гражданам, которые хотят увеличить свою пенсию, нужно пользоваться тем, что есть:</w:t>
      </w:r>
    </w:p>
    <w:p w14:paraId="350BF51F" w14:textId="77777777" w:rsidR="001A1593" w:rsidRPr="00E35684" w:rsidRDefault="001A1593" w:rsidP="001A1593">
      <w:r w:rsidRPr="00E35684">
        <w:t>•</w:t>
      </w:r>
      <w:r w:rsidRPr="00E35684">
        <w:tab/>
        <w:t xml:space="preserve"> доплата за иждивенцев;</w:t>
      </w:r>
    </w:p>
    <w:p w14:paraId="26C7868C" w14:textId="77777777" w:rsidR="001A1593" w:rsidRPr="00E35684" w:rsidRDefault="001A1593" w:rsidP="001A1593">
      <w:r w:rsidRPr="00E35684">
        <w:t>•</w:t>
      </w:r>
      <w:r w:rsidRPr="00E35684">
        <w:tab/>
        <w:t>ежемесячная денежная выплата и набор социальных услуг за инвалидность;</w:t>
      </w:r>
    </w:p>
    <w:p w14:paraId="4F816BFF" w14:textId="77777777" w:rsidR="001A1593" w:rsidRPr="00E35684" w:rsidRDefault="001A1593" w:rsidP="001A1593">
      <w:r w:rsidRPr="00E35684">
        <w:t>•</w:t>
      </w:r>
      <w:r w:rsidRPr="00E35684">
        <w:tab/>
        <w:t xml:space="preserve"> социальная доплата (при пенсии ниже прожиточного минимума);</w:t>
      </w:r>
    </w:p>
    <w:p w14:paraId="3318E5E3" w14:textId="77777777" w:rsidR="001A1593" w:rsidRPr="00E35684" w:rsidRDefault="001A1593" w:rsidP="001A1593">
      <w:r w:rsidRPr="00E35684">
        <w:t>•</w:t>
      </w:r>
      <w:r w:rsidRPr="00E35684">
        <w:tab/>
        <w:t xml:space="preserve"> субсидия за услуги ЖКХ;</w:t>
      </w:r>
    </w:p>
    <w:p w14:paraId="5D37FD8B" w14:textId="77777777" w:rsidR="001A1593" w:rsidRPr="00E35684" w:rsidRDefault="001A1593" w:rsidP="001A1593">
      <w:r w:rsidRPr="00E35684">
        <w:t>•</w:t>
      </w:r>
      <w:r w:rsidRPr="00E35684">
        <w:tab/>
        <w:t xml:space="preserve">компенсации за проезд в общественном транспорте и услуги связи (если таковые есть на региональном уровне). </w:t>
      </w:r>
    </w:p>
    <w:p w14:paraId="722CF2D6" w14:textId="23166E48" w:rsidR="001A1593" w:rsidRPr="00E35684" w:rsidRDefault="009F1B5D" w:rsidP="001A1593">
      <w:hyperlink r:id="rId41" w:history="1">
        <w:r w:rsidR="001A1593" w:rsidRPr="00E35684">
          <w:rPr>
            <w:rStyle w:val="a3"/>
          </w:rPr>
          <w:t>https://www.vbr.ru/novosti/pensii/2026/10/13/nadbavka-k-pensii-s-70-let/</w:t>
        </w:r>
      </w:hyperlink>
      <w:r w:rsidR="001A1593" w:rsidRPr="00E35684">
        <w:t xml:space="preserve"> </w:t>
      </w:r>
    </w:p>
    <w:p w14:paraId="0898539B" w14:textId="77777777" w:rsidR="00B2200C" w:rsidRPr="00E35684" w:rsidRDefault="00B2200C" w:rsidP="00B2200C">
      <w:pPr>
        <w:pStyle w:val="2"/>
      </w:pPr>
      <w:bookmarkStart w:id="111" w:name="ф6"/>
      <w:bookmarkStart w:id="112" w:name="_Toc242859520"/>
      <w:bookmarkEnd w:id="111"/>
      <w:r w:rsidRPr="00E35684">
        <w:t>Выберу.ру, 13.10.2026, Январь без прибавки: Силуанов назвал сроки повышения пенсий в 2027 году</w:t>
      </w:r>
      <w:bookmarkEnd w:id="112"/>
    </w:p>
    <w:p w14:paraId="56CC1861" w14:textId="77777777" w:rsidR="00B2200C" w:rsidRPr="00E35684" w:rsidRDefault="00B2200C" w:rsidP="00D0238B">
      <w:pPr>
        <w:pStyle w:val="3"/>
      </w:pPr>
      <w:bookmarkStart w:id="113" w:name="_Toc242859521"/>
      <w:r w:rsidRPr="00E35684">
        <w:t>Привычной январской прибавки к страховой пенсии в 2027 году не будет. Первое повышение запланировано на февраль, второе - на апрель. При этом названные сейчас проценты ещё могут измениться. Рассказываем, как будут увеличивать выплаты и кого затронет индексация.</w:t>
      </w:r>
      <w:bookmarkEnd w:id="113"/>
    </w:p>
    <w:p w14:paraId="6ED02E7B" w14:textId="77777777" w:rsidR="00B2200C" w:rsidRPr="00E35684" w:rsidRDefault="00B2200C" w:rsidP="00B2200C">
      <w:r w:rsidRPr="00E35684">
        <w:t>Привычной январской прибавки к страховой пенсии в 2027 году не будет. Первое повышение запланировано на февраль, второе - на апрель. При этом названные сейчас проценты ещё могут измениться. Рассказываем, как будут увеличивать выплаты и кого затронет индексация.</w:t>
      </w:r>
    </w:p>
    <w:p w14:paraId="43941E71" w14:textId="77777777" w:rsidR="00B2200C" w:rsidRPr="00E35684" w:rsidRDefault="00B2200C" w:rsidP="00B2200C">
      <w:r w:rsidRPr="00E35684">
        <w:t>В 2027 году первую индексацию страховых пенсий планируют провести в феврале. Фото: нейросеть</w:t>
      </w:r>
    </w:p>
    <w:p w14:paraId="2460B556" w14:textId="77777777" w:rsidR="00B2200C" w:rsidRPr="00E35684" w:rsidRDefault="00B2200C" w:rsidP="00B2200C">
      <w:r w:rsidRPr="00E35684">
        <w:t>Страховые пенсии в 2027 году повысят в два этапа. Эти планы 12 октября подтвердил министр финансов Антон Силуанов на заседании комитета Госдумы по бюджету и налогам, передаёт ПРАЙМ. На февраль предусмотрена индексация на 6,8%, на апрель - дополнительное повышение страховой части на 3,3%.</w:t>
      </w:r>
    </w:p>
    <w:p w14:paraId="2D196761" w14:textId="77777777" w:rsidR="00B2200C" w:rsidRPr="00E35684" w:rsidRDefault="00B2200C" w:rsidP="00B2200C">
      <w:r w:rsidRPr="00E35684">
        <w:t>У каждого повышения своё основание:</w:t>
      </w:r>
    </w:p>
    <w:p w14:paraId="429FC47D" w14:textId="77777777" w:rsidR="00B2200C" w:rsidRPr="00E35684" w:rsidRDefault="00B2200C" w:rsidP="00B2200C">
      <w:r w:rsidRPr="00E35684">
        <w:t>Когда</w:t>
      </w:r>
    </w:p>
    <w:p w14:paraId="0641B77F" w14:textId="77777777" w:rsidR="00B2200C" w:rsidRPr="00E35684" w:rsidRDefault="00B2200C" w:rsidP="00B2200C">
      <w:r w:rsidRPr="00E35684">
        <w:lastRenderedPageBreak/>
        <w:t>Как планируют повысить</w:t>
      </w:r>
    </w:p>
    <w:p w14:paraId="22292C93" w14:textId="77777777" w:rsidR="00B2200C" w:rsidRPr="00E35684" w:rsidRDefault="00B2200C" w:rsidP="00B2200C">
      <w:r w:rsidRPr="00E35684">
        <w:t>С 1 февраля 2027 года</w:t>
      </w:r>
    </w:p>
    <w:p w14:paraId="209FC80A" w14:textId="77777777" w:rsidR="00B2200C" w:rsidRPr="00E35684" w:rsidRDefault="00B2200C" w:rsidP="00B2200C">
      <w:r w:rsidRPr="00E35684">
        <w:t>На уровень инфляции за 2026 год. Пока в расчёты заложено 6,8%</w:t>
      </w:r>
    </w:p>
    <w:p w14:paraId="2CC9E9CC" w14:textId="77777777" w:rsidR="00B2200C" w:rsidRPr="00E35684" w:rsidRDefault="00B2200C" w:rsidP="00B2200C">
      <w:r w:rsidRPr="00E35684">
        <w:t>С 1 апреля 2027 года</w:t>
      </w:r>
    </w:p>
    <w:p w14:paraId="591AF97F" w14:textId="77777777" w:rsidR="00B2200C" w:rsidRPr="00E35684" w:rsidRDefault="00B2200C" w:rsidP="00B2200C">
      <w:r w:rsidRPr="00E35684">
        <w:t>Дополнительно увеличить страховую часть на 3,3% с учётом роста зарплат</w:t>
      </w:r>
    </w:p>
    <w:p w14:paraId="7AE2546D" w14:textId="76FED357" w:rsidR="00B2200C" w:rsidRPr="00E35684" w:rsidRDefault="00B2200C" w:rsidP="00B2200C">
      <w:r w:rsidRPr="00E35684">
        <w:t xml:space="preserve">Февральский процент будет зависеть от того, насколько вырастут цены по итогам всего 2026 года. Поэтому 6,8% - пока ориентир: окончательный показатель инфляции станет известен уже после завершения года. Апрельские 3,3% также указаны в бюджетных планах. Ранее </w:t>
      </w:r>
      <w:r w:rsidR="00E35684">
        <w:t>«</w:t>
      </w:r>
      <w:r w:rsidRPr="00E35684">
        <w:t>Выберу.ру</w:t>
      </w:r>
      <w:r w:rsidR="00E35684">
        <w:t>»</w:t>
      </w:r>
      <w:r w:rsidRPr="00E35684">
        <w:t xml:space="preserve"> объяснял, почему проценты индексации ещё могут измениться и как будут повышать разные части пенсии.</w:t>
      </w:r>
    </w:p>
    <w:p w14:paraId="57CDCAE3" w14:textId="77777777" w:rsidR="00B2200C" w:rsidRPr="00E35684" w:rsidRDefault="00B2200C" w:rsidP="00B2200C">
      <w:r w:rsidRPr="00E35684">
        <w:t>Для пенсионеров это означает, что первую общую прибавку придётся ждать на месяц дольше, чем в 2026 году. Тогда страховые пенсии увеличили с 1 января на 7,6%. С 2027 года предусмотрен возврат к двум ежегодным индексациям: сначала с учётом инфляции, затем - роста зарплат и доходов Социального фонда.</w:t>
      </w:r>
    </w:p>
    <w:p w14:paraId="0CED58E2" w14:textId="77777777" w:rsidR="00B2200C" w:rsidRPr="00E35684" w:rsidRDefault="00B2200C" w:rsidP="00B2200C">
      <w:r w:rsidRPr="00E35684">
        <w:t>Повышение касается страховых пенсий по старости, инвалидности и потере кормильца. Индексация распространяется как на неработающих, так и на работающих пенсионеров. При этом у тех, кто продолжал работать в 2016-2024 годах, сохраняется особый порядок: пропущенные за этот период индексации полностью учитывают в выплате после увольнения. Подробнее о том, как пересчитывают пенсию после завершения работы и почему прибавка может быть существенной, рассказали в отдельном материале.</w:t>
      </w:r>
    </w:p>
    <w:p w14:paraId="08779798" w14:textId="77777777" w:rsidR="00B2200C" w:rsidRPr="00E35684" w:rsidRDefault="00B2200C" w:rsidP="00B2200C">
      <w:r w:rsidRPr="00E35684">
        <w:t>Средняя страховая пенсия по старости, по оценке Минтруда, в 2027 году составит около 29 900 рублей. У каждого получателя сумма будет своя: она зависит от количества накопленных пенсионных баллов и положенных надбавок. Поэтому и прибавка в рублях будет различаться.</w:t>
      </w:r>
    </w:p>
    <w:p w14:paraId="6EFF4C40" w14:textId="77777777" w:rsidR="00B2200C" w:rsidRPr="00E35684" w:rsidRDefault="00B2200C" w:rsidP="00B2200C">
      <w:r w:rsidRPr="00E35684">
        <w:t>Для социальных пенсий предусмотрен другой график - индексация запланирована на 1 апреля 2027 года. Февральского повышения их получателям ждать не стоит. Такие выплаты по старости назначают тем, кому не хватило стажа или пенсионных баллов для страховой пенсии.</w:t>
      </w:r>
    </w:p>
    <w:p w14:paraId="5BE903F6" w14:textId="2137EED8" w:rsidR="00B2200C" w:rsidRPr="00AE6E08" w:rsidRDefault="009F1B5D" w:rsidP="00B2200C">
      <w:hyperlink r:id="rId42" w:history="1">
        <w:r w:rsidR="00B2200C" w:rsidRPr="00E35684">
          <w:rPr>
            <w:rStyle w:val="a3"/>
          </w:rPr>
          <w:t>https://www.vbr.ru/novosti/pensii/2026/10/13/pensii-fevral-2027/</w:t>
        </w:r>
      </w:hyperlink>
      <w:r w:rsidR="00B2200C" w:rsidRPr="00E35684">
        <w:t xml:space="preserve"> </w:t>
      </w:r>
    </w:p>
    <w:p w14:paraId="2672ADA3" w14:textId="22B9FE91" w:rsidR="00023F49" w:rsidRPr="00023F49" w:rsidRDefault="00023F49" w:rsidP="00023F49">
      <w:pPr>
        <w:pStyle w:val="2"/>
      </w:pPr>
      <w:bookmarkStart w:id="114" w:name="_Toc242859522"/>
      <w:r w:rsidRPr="00023F49">
        <w:rPr>
          <w:lang w:val="en-US"/>
        </w:rPr>
        <w:t>Pravda</w:t>
      </w:r>
      <w:r w:rsidRPr="00023F49">
        <w:t>.</w:t>
      </w:r>
      <w:r w:rsidRPr="00023F49">
        <w:rPr>
          <w:lang w:val="en-US"/>
        </w:rPr>
        <w:t>ru</w:t>
      </w:r>
      <w:r w:rsidRPr="00023F49">
        <w:t>, 13.10.2026, Доплату к пенсии хотят приблизить на целое десятилетие: решение затронет миллионы россиян</w:t>
      </w:r>
      <w:bookmarkEnd w:id="114"/>
    </w:p>
    <w:p w14:paraId="187C029C" w14:textId="77777777" w:rsidR="00023F49" w:rsidRPr="00023F49" w:rsidRDefault="00023F49" w:rsidP="00023F49">
      <w:pPr>
        <w:pStyle w:val="3"/>
      </w:pPr>
      <w:bookmarkStart w:id="115" w:name="_Toc242859523"/>
      <w:r w:rsidRPr="00023F49">
        <w:t xml:space="preserve">Снижение возраста для получения повышенной фиксированной выплаты к пенсии с 80 до 70 лет является дискуссионным, но финансово сложным вопросом, считает доцент кафедры труда и социальной политики РАНХиГС, кандидат экономических наук Константин Добромыслов. В комментарии для </w:t>
      </w:r>
      <w:r w:rsidRPr="00023F49">
        <w:rPr>
          <w:lang w:val="en-US"/>
        </w:rPr>
        <w:t>Pravda</w:t>
      </w:r>
      <w:r w:rsidRPr="00023F49">
        <w:t xml:space="preserve">. </w:t>
      </w:r>
      <w:r w:rsidRPr="00023F49">
        <w:rPr>
          <w:lang w:val="en-US"/>
        </w:rPr>
        <w:t>Ru</w:t>
      </w:r>
      <w:r w:rsidRPr="00023F49">
        <w:t xml:space="preserve"> эксперт объяснил демографические и экономические причины текущих возрастных порогов и оценил перспективы их изменения.</w:t>
      </w:r>
      <w:bookmarkEnd w:id="115"/>
    </w:p>
    <w:p w14:paraId="4D07AC30" w14:textId="77777777" w:rsidR="00023F49" w:rsidRPr="00023F49" w:rsidRDefault="00023F49" w:rsidP="00023F49">
      <w:r w:rsidRPr="00023F49">
        <w:t xml:space="preserve">Ранее заместитель секретаря Общественной палаты (ОП) РФ Владислав Гриб в интервью ТАСС выразил мнение, что фиксированную часть страховой пенсии по старости </w:t>
      </w:r>
      <w:r w:rsidRPr="00023F49">
        <w:lastRenderedPageBreak/>
        <w:t>необходимо увеличивать не по достижении 80 лет, как это предусмотрено текущим законодательством, а на десять лет раньше - с 70 лет.</w:t>
      </w:r>
    </w:p>
    <w:p w14:paraId="3A657C1D" w14:textId="77777777" w:rsidR="00023F49" w:rsidRPr="00023F49" w:rsidRDefault="00023F49" w:rsidP="00023F49">
      <w:r w:rsidRPr="00023F49">
        <w:t>Добромыслов отметил, что порог в 80 лет был выбран исходя из демографических показателей: до этого возраста доживает относительно небольшое количество людей, что снижает нагрузку на социальный бюджет. По его словам, пик смертности у мужчин приходится на 65 лет, а у женщин сдвинут к 78 годам. При этом после 80 лет граждане объективно нуждаются в дополнительных средствах на дорогостоящее медицинское обслуживание и лекарства.</w:t>
      </w:r>
    </w:p>
    <w:p w14:paraId="625733BC" w14:textId="77777777" w:rsidR="00023F49" w:rsidRPr="00023F49" w:rsidRDefault="00023F49" w:rsidP="00023F49">
      <w:r w:rsidRPr="00023F49">
        <w:t>Специалист подчеркнул, что перенос планки на 70 лет теоретически возможен, однако требует тщательных расчетов. На фоне текущих расходов государства на оборону и инфляционных процессов реализация такой меры может столкнуться с дефицитом ресурсов. При этом эксперт указал на необходимость валоризации системы, так как покупательная способность текущих выплат снижается. Государство уже предпринимает шаги по поддержке населения, так, Антон Силуанов озвучил планы по повышению МРОТ и индексации пенсий в ближайшую трехлетку.</w:t>
      </w:r>
    </w:p>
    <w:p w14:paraId="46688CE9" w14:textId="77777777" w:rsidR="00023F49" w:rsidRPr="00023F49" w:rsidRDefault="00023F49" w:rsidP="00023F49">
      <w:r w:rsidRPr="00023F49">
        <w:t>"Я считаю, что сегодня действительно стоит пересмотреть систему индексации пенсий и провести очередную валоризацию. С момента её проведения прошло достаточно много времени, накопились изменения, а покупательная способность пенсий заметно снизилась", - пояснил он.</w:t>
      </w:r>
    </w:p>
    <w:p w14:paraId="33F2A9C7" w14:textId="77777777" w:rsidR="00023F49" w:rsidRPr="00023F49" w:rsidRDefault="00023F49" w:rsidP="00023F49">
      <w:r w:rsidRPr="00023F49">
        <w:t>Особое внимание Добромыслов уделил качеству жизни и трудовой активности. Он пояснил, что рост продолжительности жизни должен сопровождаться сохранением здоровья, чтобы человек мог оставаться трудоспособным. Однако многие пенсионеры продолжают работать не по желанию, а из-за низкого уровня обеспечения.</w:t>
      </w:r>
    </w:p>
    <w:p w14:paraId="7F67F6AE" w14:textId="77777777" w:rsidR="00023F49" w:rsidRPr="00023F49" w:rsidRDefault="00023F49" w:rsidP="00023F49">
      <w:r w:rsidRPr="00023F49">
        <w:t>"Пенсионной проблемой надо заниматься плотнее: сегодня она ушла на второй план и мало обсуждается в правительстве. Но финансовое положение системы стабилизировано: острых вопросов нет, пенсии платят стабильно, без задержек. Размер устраивает не всех, поэтому многие работающие пенсионеры продолжают трудиться - правда, не во всех регионах есть такая возможность", - сказал специалист.</w:t>
      </w:r>
    </w:p>
    <w:p w14:paraId="526F64AD" w14:textId="77777777" w:rsidR="00023F49" w:rsidRPr="00D438A0" w:rsidRDefault="00023F49" w:rsidP="00023F49">
      <w:r w:rsidRPr="00023F49">
        <w:t xml:space="preserve">Тем не менее, вопрос адекватности размера пособий реальным расходам граждан остается открытым. </w:t>
      </w:r>
      <w:r w:rsidRPr="00D438A0">
        <w:t>В ближайшие годы ситуация может измениться, поскольку правительство утвердило параметры повышения страховых пенсий в два этапа. Однако эксперты предупреждают, что прибавка рискует проиграть росту реальных расходов из-за потребительской инфляции. Для понимания своих перспектив гражданам рекомендуется отслеживать изменения правил, ведь будущая пенсия зависит от зарплаты и корректного учета стажа в системе Социального фонда.</w:t>
      </w:r>
    </w:p>
    <w:p w14:paraId="735734F6" w14:textId="103CC965" w:rsidR="00023F49" w:rsidRPr="00AE6E08" w:rsidRDefault="009F1B5D" w:rsidP="00023F49">
      <w:hyperlink r:id="rId43" w:history="1">
        <w:r w:rsidR="00023F49" w:rsidRPr="00CA107A">
          <w:rPr>
            <w:rStyle w:val="a3"/>
            <w:lang w:val="en-US"/>
          </w:rPr>
          <w:t>https</w:t>
        </w:r>
        <w:r w:rsidR="00023F49" w:rsidRPr="00D438A0">
          <w:rPr>
            <w:rStyle w:val="a3"/>
          </w:rPr>
          <w:t>://</w:t>
        </w:r>
        <w:r w:rsidR="00023F49" w:rsidRPr="00CA107A">
          <w:rPr>
            <w:rStyle w:val="a3"/>
            <w:lang w:val="en-US"/>
          </w:rPr>
          <w:t>www</w:t>
        </w:r>
        <w:r w:rsidR="00023F49" w:rsidRPr="00D438A0">
          <w:rPr>
            <w:rStyle w:val="a3"/>
          </w:rPr>
          <w:t>.</w:t>
        </w:r>
        <w:r w:rsidR="00023F49" w:rsidRPr="00CA107A">
          <w:rPr>
            <w:rStyle w:val="a3"/>
            <w:lang w:val="en-US"/>
          </w:rPr>
          <w:t>pravda</w:t>
        </w:r>
        <w:r w:rsidR="00023F49" w:rsidRPr="00D438A0">
          <w:rPr>
            <w:rStyle w:val="a3"/>
          </w:rPr>
          <w:t>.</w:t>
        </w:r>
        <w:r w:rsidR="00023F49" w:rsidRPr="00CA107A">
          <w:rPr>
            <w:rStyle w:val="a3"/>
            <w:lang w:val="en-US"/>
          </w:rPr>
          <w:t>ru</w:t>
        </w:r>
        <w:r w:rsidR="00023F49" w:rsidRPr="00D438A0">
          <w:rPr>
            <w:rStyle w:val="a3"/>
          </w:rPr>
          <w:t>/</w:t>
        </w:r>
        <w:r w:rsidR="00023F49" w:rsidRPr="00CA107A">
          <w:rPr>
            <w:rStyle w:val="a3"/>
            <w:lang w:val="en-US"/>
          </w:rPr>
          <w:t>news</w:t>
        </w:r>
        <w:r w:rsidR="00023F49" w:rsidRPr="00D438A0">
          <w:rPr>
            <w:rStyle w:val="a3"/>
          </w:rPr>
          <w:t>/</w:t>
        </w:r>
        <w:r w:rsidR="00023F49" w:rsidRPr="00CA107A">
          <w:rPr>
            <w:rStyle w:val="a3"/>
            <w:lang w:val="en-US"/>
          </w:rPr>
          <w:t>economics</w:t>
        </w:r>
        <w:r w:rsidR="00023F49" w:rsidRPr="00D438A0">
          <w:rPr>
            <w:rStyle w:val="a3"/>
          </w:rPr>
          <w:t>/2425626-</w:t>
        </w:r>
        <w:r w:rsidR="00023F49" w:rsidRPr="00CA107A">
          <w:rPr>
            <w:rStyle w:val="a3"/>
            <w:lang w:val="en-US"/>
          </w:rPr>
          <w:t>pension</w:t>
        </w:r>
        <w:r w:rsidR="00023F49" w:rsidRPr="00D438A0">
          <w:rPr>
            <w:rStyle w:val="a3"/>
          </w:rPr>
          <w:t>-</w:t>
        </w:r>
        <w:r w:rsidR="00023F49" w:rsidRPr="00CA107A">
          <w:rPr>
            <w:rStyle w:val="a3"/>
            <w:lang w:val="en-US"/>
          </w:rPr>
          <w:t>age</w:t>
        </w:r>
        <w:r w:rsidR="00023F49" w:rsidRPr="00D438A0">
          <w:rPr>
            <w:rStyle w:val="a3"/>
          </w:rPr>
          <w:t>-</w:t>
        </w:r>
        <w:r w:rsidR="00023F49" w:rsidRPr="00CA107A">
          <w:rPr>
            <w:rStyle w:val="a3"/>
            <w:lang w:val="en-US"/>
          </w:rPr>
          <w:t>threshold</w:t>
        </w:r>
        <w:r w:rsidR="00023F49" w:rsidRPr="00D438A0">
          <w:rPr>
            <w:rStyle w:val="a3"/>
          </w:rPr>
          <w:t>-</w:t>
        </w:r>
        <w:r w:rsidR="00023F49" w:rsidRPr="00CA107A">
          <w:rPr>
            <w:rStyle w:val="a3"/>
            <w:lang w:val="en-US"/>
          </w:rPr>
          <w:t>reduction</w:t>
        </w:r>
        <w:r w:rsidR="00023F49" w:rsidRPr="00D438A0">
          <w:rPr>
            <w:rStyle w:val="a3"/>
          </w:rPr>
          <w:t>-70-</w:t>
        </w:r>
        <w:r w:rsidR="00023F49" w:rsidRPr="00CA107A">
          <w:rPr>
            <w:rStyle w:val="a3"/>
            <w:lang w:val="en-US"/>
          </w:rPr>
          <w:t>years</w:t>
        </w:r>
        <w:r w:rsidR="00023F49" w:rsidRPr="00D438A0">
          <w:rPr>
            <w:rStyle w:val="a3"/>
          </w:rPr>
          <w:t>/</w:t>
        </w:r>
      </w:hyperlink>
      <w:r w:rsidR="00023F49" w:rsidRPr="00D438A0">
        <w:t xml:space="preserve"> </w:t>
      </w:r>
    </w:p>
    <w:p w14:paraId="0C7EBC2B" w14:textId="4D9920C9" w:rsidR="00446837" w:rsidRPr="00446837" w:rsidRDefault="00446837" w:rsidP="00446837">
      <w:pPr>
        <w:pStyle w:val="2"/>
      </w:pPr>
      <w:bookmarkStart w:id="116" w:name="_Toc242859524"/>
      <w:r w:rsidRPr="00446837">
        <w:rPr>
          <w:lang w:val="en-US"/>
        </w:rPr>
        <w:lastRenderedPageBreak/>
        <w:t>Lenta</w:t>
      </w:r>
      <w:r w:rsidRPr="00446837">
        <w:t>.</w:t>
      </w:r>
      <w:r w:rsidRPr="00446837">
        <w:rPr>
          <w:lang w:val="en-US"/>
        </w:rPr>
        <w:t>ru</w:t>
      </w:r>
      <w:r w:rsidRPr="00446837">
        <w:t>, 14.10.2026, Россиянам напомнили о праве на стаж и выплаты по уходу за инвалидом</w:t>
      </w:r>
      <w:bookmarkEnd w:id="116"/>
    </w:p>
    <w:p w14:paraId="750580D4" w14:textId="77777777" w:rsidR="00446837" w:rsidRPr="00446837" w:rsidRDefault="00446837" w:rsidP="00446837">
      <w:pPr>
        <w:pStyle w:val="3"/>
      </w:pPr>
      <w:bookmarkStart w:id="117" w:name="_Toc242859525"/>
      <w:r w:rsidRPr="00446837">
        <w:t>Законодательство Российской Федерации предусматривает выплаты и стаж по уходу за инвалидами, напомнила член комитета Госдумы по труду, соцполитике и делам ветеранов Светлана Бессараб. Комментарием она поделилась с «Лентой.ру».</w:t>
      </w:r>
      <w:bookmarkEnd w:id="117"/>
    </w:p>
    <w:p w14:paraId="6F2C4298" w14:textId="77777777" w:rsidR="00446837" w:rsidRPr="00446837" w:rsidRDefault="00446837" w:rsidP="00446837">
      <w:r w:rsidRPr="00446837">
        <w:t xml:space="preserve">Если до 2025 года при уходе за детьми-инвалидами или инвалидами с детства </w:t>
      </w:r>
      <w:r w:rsidRPr="00446837">
        <w:rPr>
          <w:lang w:val="en-US"/>
        </w:rPr>
        <w:t>I</w:t>
      </w:r>
      <w:r w:rsidRPr="00446837">
        <w:t xml:space="preserve"> группы на соответствующую выплату могли претендовать только родители, опекуны и попечители, то сейчас она доступна любому лицу трудоспособного возраста, который осуществляет присмотр за больным ребенком, сообщила депутат. В 2026 году ее сумма составляет 11 563 рубля, с 1 февраля 2027 года она будет индексироваться, уточнила парламентарий.</w:t>
      </w:r>
    </w:p>
    <w:p w14:paraId="1003AB8C" w14:textId="77777777" w:rsidR="00446837" w:rsidRPr="00446837" w:rsidRDefault="00446837" w:rsidP="00446837">
      <w:r w:rsidRPr="00446837">
        <w:t xml:space="preserve">«Что касается ухода за пожилым лицом, которому уже исполнилось 80 лет, или инвалидом </w:t>
      </w:r>
      <w:r w:rsidRPr="00446837">
        <w:rPr>
          <w:lang w:val="en-US"/>
        </w:rPr>
        <w:t>I</w:t>
      </w:r>
      <w:r w:rsidRPr="00446837">
        <w:t xml:space="preserve"> группы, это сумма в размере 1,2 тысячи рублей - ее включили в состав пенсии для инвалидов, то есть фактически пенсионер ее получает в составе своей пенсии. Как правило такой уход осуществляют студенты, то есть лица трудоспособного возраста, или родственники пожилого человека, фактически это может быть любое неработающее лицо трудоспособного возраста. Такой договор можно оформить, в обязательном порядке предоставив Социальному фонду России», - поделилась Бессараб.</w:t>
      </w:r>
    </w:p>
    <w:p w14:paraId="77D8C3BE" w14:textId="77777777" w:rsidR="00446837" w:rsidRPr="00446837" w:rsidRDefault="00446837" w:rsidP="00446837">
      <w:r w:rsidRPr="00446837">
        <w:t>За полный год ухода за человеком с инвалидностью первой группы, ребенком с инвалидностью или человеком старше 80 лет начисляют 1,8 пенсионного балла, добавила собеседница «Ленты.ру».</w:t>
      </w:r>
    </w:p>
    <w:p w14:paraId="51DA3E78" w14:textId="77777777" w:rsidR="00446837" w:rsidRPr="00446837" w:rsidRDefault="00446837" w:rsidP="00446837">
      <w:r w:rsidRPr="00446837">
        <w:t>Ранее в Общественной палате напомнили, что средства материнского капитала или часть его средств могут быть направлены на покупку товаров и услуг для социальной адаптации и интеграции в общество детей-инвалидов посредством компенсации затрат.</w:t>
      </w:r>
    </w:p>
    <w:p w14:paraId="16FBC4D3" w14:textId="4BD61E40" w:rsidR="00446837" w:rsidRPr="00AE6E08" w:rsidRDefault="009F1B5D" w:rsidP="00446837">
      <w:hyperlink r:id="rId44" w:history="1">
        <w:r w:rsidR="00446837" w:rsidRPr="00CA107A">
          <w:rPr>
            <w:rStyle w:val="a3"/>
            <w:lang w:val="en-US"/>
          </w:rPr>
          <w:t>https</w:t>
        </w:r>
        <w:r w:rsidR="00446837" w:rsidRPr="00446837">
          <w:rPr>
            <w:rStyle w:val="a3"/>
          </w:rPr>
          <w:t>://</w:t>
        </w:r>
        <w:r w:rsidR="00446837" w:rsidRPr="00CA107A">
          <w:rPr>
            <w:rStyle w:val="a3"/>
            <w:lang w:val="en-US"/>
          </w:rPr>
          <w:t>lenta</w:t>
        </w:r>
        <w:r w:rsidR="00446837" w:rsidRPr="00446837">
          <w:rPr>
            <w:rStyle w:val="a3"/>
          </w:rPr>
          <w:t>.</w:t>
        </w:r>
        <w:r w:rsidR="00446837" w:rsidRPr="00CA107A">
          <w:rPr>
            <w:rStyle w:val="a3"/>
            <w:lang w:val="en-US"/>
          </w:rPr>
          <w:t>news</w:t>
        </w:r>
        <w:r w:rsidR="00446837" w:rsidRPr="00446837">
          <w:rPr>
            <w:rStyle w:val="a3"/>
          </w:rPr>
          <w:t>/</w:t>
        </w:r>
        <w:r w:rsidR="00446837" w:rsidRPr="00CA107A">
          <w:rPr>
            <w:rStyle w:val="a3"/>
            <w:lang w:val="en-US"/>
          </w:rPr>
          <w:t>news</w:t>
        </w:r>
        <w:r w:rsidR="00446837" w:rsidRPr="00446837">
          <w:rPr>
            <w:rStyle w:val="a3"/>
          </w:rPr>
          <w:t>/2026/10/14/</w:t>
        </w:r>
        <w:r w:rsidR="00446837" w:rsidRPr="00CA107A">
          <w:rPr>
            <w:rStyle w:val="a3"/>
            <w:lang w:val="en-US"/>
          </w:rPr>
          <w:t>rossiyanam</w:t>
        </w:r>
        <w:r w:rsidR="00446837" w:rsidRPr="00446837">
          <w:rPr>
            <w:rStyle w:val="a3"/>
          </w:rPr>
          <w:t>-</w:t>
        </w:r>
        <w:r w:rsidR="00446837" w:rsidRPr="00CA107A">
          <w:rPr>
            <w:rStyle w:val="a3"/>
            <w:lang w:val="en-US"/>
          </w:rPr>
          <w:t>napomnili</w:t>
        </w:r>
        <w:r w:rsidR="00446837" w:rsidRPr="00446837">
          <w:rPr>
            <w:rStyle w:val="a3"/>
          </w:rPr>
          <w:t>-</w:t>
        </w:r>
        <w:r w:rsidR="00446837" w:rsidRPr="00CA107A">
          <w:rPr>
            <w:rStyle w:val="a3"/>
            <w:lang w:val="en-US"/>
          </w:rPr>
          <w:t>o</w:t>
        </w:r>
        <w:r w:rsidR="00446837" w:rsidRPr="00446837">
          <w:rPr>
            <w:rStyle w:val="a3"/>
          </w:rPr>
          <w:t>-</w:t>
        </w:r>
        <w:r w:rsidR="00446837" w:rsidRPr="00CA107A">
          <w:rPr>
            <w:rStyle w:val="a3"/>
            <w:lang w:val="en-US"/>
          </w:rPr>
          <w:t>prave</w:t>
        </w:r>
        <w:r w:rsidR="00446837" w:rsidRPr="00446837">
          <w:rPr>
            <w:rStyle w:val="a3"/>
          </w:rPr>
          <w:t>-</w:t>
        </w:r>
        <w:r w:rsidR="00446837" w:rsidRPr="00CA107A">
          <w:rPr>
            <w:rStyle w:val="a3"/>
            <w:lang w:val="en-US"/>
          </w:rPr>
          <w:t>na</w:t>
        </w:r>
        <w:r w:rsidR="00446837" w:rsidRPr="00446837">
          <w:rPr>
            <w:rStyle w:val="a3"/>
          </w:rPr>
          <w:t>-</w:t>
        </w:r>
        <w:r w:rsidR="00446837" w:rsidRPr="00CA107A">
          <w:rPr>
            <w:rStyle w:val="a3"/>
            <w:lang w:val="en-US"/>
          </w:rPr>
          <w:t>stazh</w:t>
        </w:r>
        <w:r w:rsidR="00446837" w:rsidRPr="00446837">
          <w:rPr>
            <w:rStyle w:val="a3"/>
          </w:rPr>
          <w:t>-</w:t>
        </w:r>
        <w:r w:rsidR="00446837" w:rsidRPr="00CA107A">
          <w:rPr>
            <w:rStyle w:val="a3"/>
            <w:lang w:val="en-US"/>
          </w:rPr>
          <w:t>i</w:t>
        </w:r>
        <w:r w:rsidR="00446837" w:rsidRPr="00446837">
          <w:rPr>
            <w:rStyle w:val="a3"/>
          </w:rPr>
          <w:t>-</w:t>
        </w:r>
        <w:r w:rsidR="00446837" w:rsidRPr="00CA107A">
          <w:rPr>
            <w:rStyle w:val="a3"/>
            <w:lang w:val="en-US"/>
          </w:rPr>
          <w:t>vyplaty</w:t>
        </w:r>
        <w:r w:rsidR="00446837" w:rsidRPr="00446837">
          <w:rPr>
            <w:rStyle w:val="a3"/>
          </w:rPr>
          <w:t>-</w:t>
        </w:r>
        <w:r w:rsidR="00446837" w:rsidRPr="00CA107A">
          <w:rPr>
            <w:rStyle w:val="a3"/>
            <w:lang w:val="en-US"/>
          </w:rPr>
          <w:t>po</w:t>
        </w:r>
        <w:r w:rsidR="00446837" w:rsidRPr="00446837">
          <w:rPr>
            <w:rStyle w:val="a3"/>
          </w:rPr>
          <w:t>-</w:t>
        </w:r>
        <w:r w:rsidR="00446837" w:rsidRPr="00CA107A">
          <w:rPr>
            <w:rStyle w:val="a3"/>
            <w:lang w:val="en-US"/>
          </w:rPr>
          <w:t>uhodu</w:t>
        </w:r>
        <w:r w:rsidR="00446837" w:rsidRPr="00446837">
          <w:rPr>
            <w:rStyle w:val="a3"/>
          </w:rPr>
          <w:t>-</w:t>
        </w:r>
        <w:r w:rsidR="00446837" w:rsidRPr="00CA107A">
          <w:rPr>
            <w:rStyle w:val="a3"/>
            <w:lang w:val="en-US"/>
          </w:rPr>
          <w:t>za</w:t>
        </w:r>
        <w:r w:rsidR="00446837" w:rsidRPr="00446837">
          <w:rPr>
            <w:rStyle w:val="a3"/>
          </w:rPr>
          <w:t>-</w:t>
        </w:r>
        <w:r w:rsidR="00446837" w:rsidRPr="00CA107A">
          <w:rPr>
            <w:rStyle w:val="a3"/>
            <w:lang w:val="en-US"/>
          </w:rPr>
          <w:t>invalidom</w:t>
        </w:r>
        <w:r w:rsidR="00446837" w:rsidRPr="00446837">
          <w:rPr>
            <w:rStyle w:val="a3"/>
          </w:rPr>
          <w:t>/</w:t>
        </w:r>
      </w:hyperlink>
      <w:r w:rsidR="00446837" w:rsidRPr="00446837">
        <w:t xml:space="preserve"> </w:t>
      </w:r>
    </w:p>
    <w:p w14:paraId="35F717BA" w14:textId="79C23E83" w:rsidR="00AA2DAB" w:rsidRPr="00AA2DAB" w:rsidRDefault="00AA2DAB" w:rsidP="00AA2DAB">
      <w:pPr>
        <w:pStyle w:val="2"/>
      </w:pPr>
      <w:bookmarkStart w:id="118" w:name="_Toc242859526"/>
      <w:r w:rsidRPr="00AA2DAB">
        <w:t>АиФ, 14.10.2026, В ГД рассказали, кто в ноябре получит пенсию досрочно</w:t>
      </w:r>
      <w:bookmarkEnd w:id="118"/>
    </w:p>
    <w:p w14:paraId="63560BF1" w14:textId="77777777" w:rsidR="00AA2DAB" w:rsidRPr="00AA2DAB" w:rsidRDefault="00AA2DAB" w:rsidP="00AA2DAB">
      <w:pPr>
        <w:pStyle w:val="3"/>
      </w:pPr>
      <w:bookmarkStart w:id="119" w:name="_Toc242859527"/>
      <w:r w:rsidRPr="00AA2DAB">
        <w:t xml:space="preserve">В ноябре часть пенсионеров получит положенные им выплаты досрочно. В эксклюзивном комментарии </w:t>
      </w:r>
      <w:r w:rsidRPr="00AA2DAB">
        <w:rPr>
          <w:lang w:val="en-US"/>
        </w:rPr>
        <w:t>aif</w:t>
      </w:r>
      <w:r w:rsidRPr="00AA2DAB">
        <w:t>.</w:t>
      </w:r>
      <w:r w:rsidRPr="00AA2DAB">
        <w:rPr>
          <w:lang w:val="en-US"/>
        </w:rPr>
        <w:t>ru</w:t>
      </w:r>
      <w:r w:rsidRPr="00AA2DAB">
        <w:t xml:space="preserve"> депутат Госдумы Светлана Бессараб объяснила, с чем это связано и кому начисление пенсии будет произведено досрочно.</w:t>
      </w:r>
      <w:bookmarkEnd w:id="119"/>
    </w:p>
    <w:p w14:paraId="7715006D" w14:textId="77777777" w:rsidR="00AA2DAB" w:rsidRPr="00AA2DAB" w:rsidRDefault="00AA2DAB" w:rsidP="00AA2DAB">
      <w:r w:rsidRPr="00AA2DAB">
        <w:t xml:space="preserve">Часть пенсионеров в ноябре смогут получить положенные им выплаты досрочно. С чем это связано, объяснила в эксклюзивном комментарии </w:t>
      </w:r>
      <w:r w:rsidRPr="00AA2DAB">
        <w:rPr>
          <w:lang w:val="en-US"/>
        </w:rPr>
        <w:t>aif</w:t>
      </w:r>
      <w:r w:rsidRPr="00AA2DAB">
        <w:t>.</w:t>
      </w:r>
      <w:r w:rsidRPr="00AA2DAB">
        <w:rPr>
          <w:lang w:val="en-US"/>
        </w:rPr>
        <w:t>ru</w:t>
      </w:r>
      <w:r w:rsidRPr="00AA2DAB">
        <w:t xml:space="preserve"> депутат Госдумы Светлана Бессараб.</w:t>
      </w:r>
    </w:p>
    <w:p w14:paraId="7BBE5AAB" w14:textId="77777777" w:rsidR="00AA2DAB" w:rsidRPr="00AA2DAB" w:rsidRDefault="00AA2DAB" w:rsidP="00AA2DAB">
      <w:r w:rsidRPr="00AA2DAB">
        <w:t>«4 ноября в нашей стране отмечается День народного единства, который является выходным. В связи с этим часть пенсионеров получит положенные им выплаты досрочно. То есть те, кто должен получить пенсию, социальные выплаты 4 ноября, получат их накануне, 3 ноября», - отметила она.</w:t>
      </w:r>
    </w:p>
    <w:p w14:paraId="50A942BD" w14:textId="77777777" w:rsidR="00AA2DAB" w:rsidRPr="00ED747B" w:rsidRDefault="00AA2DAB" w:rsidP="00AA2DAB">
      <w:r w:rsidRPr="00ED747B">
        <w:lastRenderedPageBreak/>
        <w:t>Парламентарий уточнила, что речь идет и о тех, кому начисляют выплаты на карточку, и о тех, кто получает пенсию на почте.</w:t>
      </w:r>
    </w:p>
    <w:p w14:paraId="087226CD" w14:textId="77777777" w:rsidR="00AA2DAB" w:rsidRPr="00ED747B" w:rsidRDefault="00AA2DAB" w:rsidP="00AA2DAB">
      <w:r w:rsidRPr="00ED747B">
        <w:t>Ранее стало известно, что в России в 2027 году возобновят двойную индексацию пенсий после длительного перерыва, начавшегося в 2019 году. Об этом сообщила вице-премьер Татьяна Голикова.</w:t>
      </w:r>
    </w:p>
    <w:p w14:paraId="62F8E43C" w14:textId="051A03EA" w:rsidR="00AA2DAB" w:rsidRPr="00ED747B" w:rsidRDefault="009F1B5D" w:rsidP="00AA2DAB">
      <w:hyperlink r:id="rId45" w:history="1">
        <w:r w:rsidR="00AA2DAB" w:rsidRPr="00CA107A">
          <w:rPr>
            <w:rStyle w:val="a3"/>
            <w:lang w:val="en-US"/>
          </w:rPr>
          <w:t>https</w:t>
        </w:r>
        <w:r w:rsidR="00AA2DAB" w:rsidRPr="00ED747B">
          <w:rPr>
            <w:rStyle w:val="a3"/>
          </w:rPr>
          <w:t>://</w:t>
        </w:r>
        <w:r w:rsidR="00AA2DAB" w:rsidRPr="00CA107A">
          <w:rPr>
            <w:rStyle w:val="a3"/>
            <w:lang w:val="en-US"/>
          </w:rPr>
          <w:t>aif</w:t>
        </w:r>
        <w:r w:rsidR="00AA2DAB" w:rsidRPr="00ED747B">
          <w:rPr>
            <w:rStyle w:val="a3"/>
          </w:rPr>
          <w:t>.</w:t>
        </w:r>
        <w:r w:rsidR="00AA2DAB" w:rsidRPr="00CA107A">
          <w:rPr>
            <w:rStyle w:val="a3"/>
            <w:lang w:val="en-US"/>
          </w:rPr>
          <w:t>ru</w:t>
        </w:r>
        <w:r w:rsidR="00AA2DAB" w:rsidRPr="00ED747B">
          <w:rPr>
            <w:rStyle w:val="a3"/>
          </w:rPr>
          <w:t>/</w:t>
        </w:r>
        <w:r w:rsidR="00AA2DAB" w:rsidRPr="00CA107A">
          <w:rPr>
            <w:rStyle w:val="a3"/>
            <w:lang w:val="en-US"/>
          </w:rPr>
          <w:t>culture</w:t>
        </w:r>
        <w:r w:rsidR="00AA2DAB" w:rsidRPr="00ED747B">
          <w:rPr>
            <w:rStyle w:val="a3"/>
          </w:rPr>
          <w:t>/</w:t>
        </w:r>
        <w:r w:rsidR="00AA2DAB" w:rsidRPr="00CA107A">
          <w:rPr>
            <w:rStyle w:val="a3"/>
            <w:lang w:val="en-US"/>
          </w:rPr>
          <w:t>v</w:t>
        </w:r>
        <w:r w:rsidR="00AA2DAB" w:rsidRPr="00ED747B">
          <w:rPr>
            <w:rStyle w:val="a3"/>
          </w:rPr>
          <w:t>-</w:t>
        </w:r>
        <w:r w:rsidR="00AA2DAB" w:rsidRPr="00CA107A">
          <w:rPr>
            <w:rStyle w:val="a3"/>
            <w:lang w:val="en-US"/>
          </w:rPr>
          <w:t>gd</w:t>
        </w:r>
        <w:r w:rsidR="00AA2DAB" w:rsidRPr="00ED747B">
          <w:rPr>
            <w:rStyle w:val="a3"/>
          </w:rPr>
          <w:t>-</w:t>
        </w:r>
        <w:r w:rsidR="00AA2DAB" w:rsidRPr="00CA107A">
          <w:rPr>
            <w:rStyle w:val="a3"/>
            <w:lang w:val="en-US"/>
          </w:rPr>
          <w:t>rasskazali</w:t>
        </w:r>
        <w:r w:rsidR="00AA2DAB" w:rsidRPr="00ED747B">
          <w:rPr>
            <w:rStyle w:val="a3"/>
          </w:rPr>
          <w:t>-</w:t>
        </w:r>
        <w:r w:rsidR="00AA2DAB" w:rsidRPr="00CA107A">
          <w:rPr>
            <w:rStyle w:val="a3"/>
            <w:lang w:val="en-US"/>
          </w:rPr>
          <w:t>kto</w:t>
        </w:r>
        <w:r w:rsidR="00AA2DAB" w:rsidRPr="00ED747B">
          <w:rPr>
            <w:rStyle w:val="a3"/>
          </w:rPr>
          <w:t>-</w:t>
        </w:r>
        <w:r w:rsidR="00AA2DAB" w:rsidRPr="00CA107A">
          <w:rPr>
            <w:rStyle w:val="a3"/>
            <w:lang w:val="en-US"/>
          </w:rPr>
          <w:t>v</w:t>
        </w:r>
        <w:r w:rsidR="00AA2DAB" w:rsidRPr="00ED747B">
          <w:rPr>
            <w:rStyle w:val="a3"/>
          </w:rPr>
          <w:t>-</w:t>
        </w:r>
        <w:r w:rsidR="00AA2DAB" w:rsidRPr="00CA107A">
          <w:rPr>
            <w:rStyle w:val="a3"/>
            <w:lang w:val="en-US"/>
          </w:rPr>
          <w:t>noyabre</w:t>
        </w:r>
        <w:r w:rsidR="00AA2DAB" w:rsidRPr="00ED747B">
          <w:rPr>
            <w:rStyle w:val="a3"/>
          </w:rPr>
          <w:t>-</w:t>
        </w:r>
        <w:r w:rsidR="00AA2DAB" w:rsidRPr="00CA107A">
          <w:rPr>
            <w:rStyle w:val="a3"/>
            <w:lang w:val="en-US"/>
          </w:rPr>
          <w:t>poluchit</w:t>
        </w:r>
        <w:r w:rsidR="00AA2DAB" w:rsidRPr="00ED747B">
          <w:rPr>
            <w:rStyle w:val="a3"/>
          </w:rPr>
          <w:t>-</w:t>
        </w:r>
        <w:r w:rsidR="00AA2DAB" w:rsidRPr="00CA107A">
          <w:rPr>
            <w:rStyle w:val="a3"/>
            <w:lang w:val="en-US"/>
          </w:rPr>
          <w:t>pensiyu</w:t>
        </w:r>
        <w:r w:rsidR="00AA2DAB" w:rsidRPr="00ED747B">
          <w:rPr>
            <w:rStyle w:val="a3"/>
          </w:rPr>
          <w:t>-</w:t>
        </w:r>
        <w:r w:rsidR="00AA2DAB" w:rsidRPr="00CA107A">
          <w:rPr>
            <w:rStyle w:val="a3"/>
            <w:lang w:val="en-US"/>
          </w:rPr>
          <w:t>dosrochno</w:t>
        </w:r>
      </w:hyperlink>
      <w:r w:rsidR="00AA2DAB" w:rsidRPr="00ED747B">
        <w:t xml:space="preserve"> </w:t>
      </w:r>
    </w:p>
    <w:p w14:paraId="059ADF6C" w14:textId="63D73ECA" w:rsidR="0033550E" w:rsidRDefault="0033550E" w:rsidP="0033550E">
      <w:pPr>
        <w:pStyle w:val="2"/>
      </w:pPr>
      <w:bookmarkStart w:id="120" w:name="_Toc242859528"/>
      <w:r>
        <w:t>Frank Media, 13.10.2026</w:t>
      </w:r>
      <w:r w:rsidRPr="00DC665E">
        <w:t xml:space="preserve">, </w:t>
      </w:r>
      <w:r>
        <w:t>В ноябре пенсии будут начислены досрочно</w:t>
      </w:r>
      <w:bookmarkEnd w:id="120"/>
    </w:p>
    <w:p w14:paraId="7825AE51" w14:textId="77777777" w:rsidR="0033550E" w:rsidRDefault="0033550E" w:rsidP="0033550E">
      <w:pPr>
        <w:pStyle w:val="3"/>
      </w:pPr>
      <w:bookmarkStart w:id="121" w:name="_Toc242859529"/>
      <w:r>
        <w:t>Граждане в ноябре получат пенсию раньше срока из-за празднования Дня народного единства, заявили в Социальном фонде. В ведомстве отметили, что это коснется тех россиян, кто получает выплату через банк. При этом почтовые отделения в некоторых регионах также могут доставить пенсию раньше обычного.</w:t>
      </w:r>
      <w:bookmarkEnd w:id="121"/>
    </w:p>
    <w:p w14:paraId="589D641E" w14:textId="77777777" w:rsidR="0033550E" w:rsidRDefault="0033550E" w:rsidP="0033550E">
      <w:r>
        <w:t>Все об индексации пенсий в 2026 году: кому и насколько их повысят</w:t>
      </w:r>
    </w:p>
    <w:p w14:paraId="2916B522" w14:textId="77777777" w:rsidR="0033550E" w:rsidRDefault="0033550E" w:rsidP="0033550E">
      <w:r>
        <w:t>Так, пенсии за ноябрь будут начислены на банковские карты 3 ноября. Выплаты получат те, кому средства обычно приходят 4 ноября. Досрочно будут выплачены все виды пенсии, включая страховые и социальные, накопительные, пенсии по старости и по инвалидности. Вместе с этим, если с пенсией приходят и другие выплаты от Соцфонда, то они также будут начислены досрочно.</w:t>
      </w:r>
    </w:p>
    <w:p w14:paraId="672F91D8" w14:textId="77777777" w:rsidR="0033550E" w:rsidRDefault="0033550E" w:rsidP="0033550E">
      <w:r>
        <w:t>Почтальоны начнут разносить пенсии с 3 ноября. С этого дня можно будет получить пенсию в кассе почтового отделения. Ведомство отмечает, что некоторым пенсионерам выплаты могут быть начислены заранее, например, в отдельных случаях — с 1 ноября.</w:t>
      </w:r>
    </w:p>
    <w:p w14:paraId="5C495DE7" w14:textId="349EC428" w:rsidR="0033550E" w:rsidRPr="00AE6E08" w:rsidRDefault="009F1B5D" w:rsidP="0033550E">
      <w:hyperlink r:id="rId46" w:history="1">
        <w:r w:rsidR="0033550E" w:rsidRPr="00CA107A">
          <w:rPr>
            <w:rStyle w:val="a3"/>
          </w:rPr>
          <w:t>https://frankmedia.ru/309787</w:t>
        </w:r>
      </w:hyperlink>
      <w:r w:rsidR="0033550E">
        <w:t xml:space="preserve"> </w:t>
      </w:r>
    </w:p>
    <w:p w14:paraId="2CCA4358" w14:textId="77777777" w:rsidR="00432C14" w:rsidRPr="003D113E" w:rsidRDefault="00432C14" w:rsidP="00432C14">
      <w:pPr>
        <w:pStyle w:val="2"/>
      </w:pPr>
      <w:bookmarkStart w:id="122" w:name="_Toc242859530"/>
      <w:r w:rsidRPr="003D113E">
        <w:rPr>
          <w:lang w:val="en-US"/>
        </w:rPr>
        <w:t>MoneyTimes</w:t>
      </w:r>
      <w:r w:rsidRPr="003D113E">
        <w:t>.</w:t>
      </w:r>
      <w:r w:rsidRPr="003D113E">
        <w:rPr>
          <w:lang w:val="en-US"/>
        </w:rPr>
        <w:t>Ru</w:t>
      </w:r>
      <w:r w:rsidRPr="003D113E">
        <w:t>, 13.10.2026, Пенсии в ноябре придут не по привычному графику: кого коснется перенос из-за праздника</w:t>
      </w:r>
      <w:bookmarkEnd w:id="122"/>
    </w:p>
    <w:p w14:paraId="66864EAC" w14:textId="77777777" w:rsidR="00432C14" w:rsidRPr="003D113E" w:rsidRDefault="00432C14" w:rsidP="00432C14">
      <w:pPr>
        <w:pStyle w:val="3"/>
      </w:pPr>
      <w:bookmarkStart w:id="123" w:name="_Toc242859531"/>
      <w:r w:rsidRPr="003D113E">
        <w:t>Социальный фонд России официально уведомил о корректировке графика пенсионных выплат в ноябре 2026 года. Изменения продиктованы празднованием Дня народного единства, из-за чего привычные даты зачисления средств сдвигаются на более ранний срок для миллионов граждан.</w:t>
      </w:r>
      <w:bookmarkEnd w:id="123"/>
    </w:p>
    <w:p w14:paraId="4985162B" w14:textId="77777777" w:rsidR="00432C14" w:rsidRPr="003D113E" w:rsidRDefault="00432C14" w:rsidP="00432C14">
      <w:r w:rsidRPr="003D113E">
        <w:t>Для тех, чей день получения пенсии по графику совпадает с государственным праздником 4 ноября, денежные средства поступят на счета заранее. В зависимости от региональных особенностей и банковских процедур, зачисление средств произойдет 1 или 3 ноября.</w:t>
      </w:r>
    </w:p>
    <w:p w14:paraId="11B048DD" w14:textId="77777777" w:rsidR="00432C14" w:rsidRPr="003D113E" w:rsidRDefault="00432C14" w:rsidP="00432C14">
      <w:r w:rsidRPr="003D113E">
        <w:t>Изменения в графике выплат</w:t>
      </w:r>
    </w:p>
    <w:p w14:paraId="32E80693" w14:textId="77777777" w:rsidR="00432C14" w:rsidRPr="003D113E" w:rsidRDefault="00432C14" w:rsidP="00432C14">
      <w:r w:rsidRPr="003D113E">
        <w:t>Перенос даты касается всех категорий получателей, включая тех, кому назначена страховая, социальная или накопительная пенсия. По информации, которую сообщает ТАСС, все банковские операции будут приостановлены исключительно на период праздничного дня, а уже с 5 ноября финансовая система вернется к стандартному режиму работы.</w:t>
      </w:r>
    </w:p>
    <w:p w14:paraId="0A510967" w14:textId="77777777" w:rsidR="00432C14" w:rsidRPr="00874EC4" w:rsidRDefault="00432C14" w:rsidP="00432C14">
      <w:r w:rsidRPr="003D113E">
        <w:lastRenderedPageBreak/>
        <w:t xml:space="preserve">Важно понимать, что досрочная выплата - это стандартная процедура для органов соцзащиты, позволяющая избежать задержек в периоды государственных праздников. </w:t>
      </w:r>
      <w:r w:rsidRPr="00874EC4">
        <w:t>Бюджетное планирование Константин Зорин, эксперт в области макроэкономики, отмечает как необходимый элемент стабильности системы. Финансовые потоки распределяются таким образом, чтобы граждане получили свои средства без технических сбоев.</w:t>
      </w:r>
    </w:p>
    <w:p w14:paraId="61E25948" w14:textId="77777777" w:rsidR="00432C14" w:rsidRPr="00874EC4" w:rsidRDefault="00432C14" w:rsidP="00432C14">
      <w:r w:rsidRPr="00874EC4">
        <w:t>"Перенос сроков выплат - это отлаженный механизм, который не несет рисков для пенсионеров. Автоматизированные системы фонда справляются с нагрузкой, обеспечивая своевременное доведение средств даже при смене дат."</w:t>
      </w:r>
    </w:p>
    <w:p w14:paraId="43880715" w14:textId="77777777" w:rsidR="00432C14" w:rsidRPr="00874EC4" w:rsidRDefault="00432C14" w:rsidP="00432C14">
      <w:r w:rsidRPr="00874EC4">
        <w:t>Константин Зорин, макроаналитик</w:t>
      </w:r>
    </w:p>
    <w:p w14:paraId="548487FF" w14:textId="77777777" w:rsidR="00432C14" w:rsidRPr="00874EC4" w:rsidRDefault="00432C14" w:rsidP="00432C14">
      <w:r w:rsidRPr="00874EC4">
        <w:t>Нюансы доставки через почтовые отделения</w:t>
      </w:r>
    </w:p>
    <w:p w14:paraId="7B621388" w14:textId="77777777" w:rsidR="00432C14" w:rsidRPr="00874EC4" w:rsidRDefault="00432C14" w:rsidP="00432C14">
      <w:r w:rsidRPr="00874EC4">
        <w:t>Для пенсионеров, предпочитающих получать выплаты через отделения Почты России, ситуация выглядит несколько иначе. График работы отделений зависит от конкретного региона. Как правило, почтальоны начинают доставку с 3 ноября, при этом период выдачи средств может быть продлен вплоть до 25 ноября.</w:t>
      </w:r>
    </w:p>
    <w:p w14:paraId="7C9436B3" w14:textId="77777777" w:rsidR="00432C14" w:rsidRPr="00874EC4" w:rsidRDefault="00432C14" w:rsidP="00432C14">
      <w:r w:rsidRPr="00874EC4">
        <w:t>Эксперт Игорь Синицын подчеркивает, что такие периоды требуют от получателей особого внимания к локальным объявлениям. В вопросах личных финансов важно заранее уточнить график работы ближайшего отделения, так как в некоторых сельских или отдаленных населенных пунктах возможны индивидуальные графики развоза пенсий.</w:t>
      </w:r>
    </w:p>
    <w:p w14:paraId="5D035940" w14:textId="77777777" w:rsidR="00432C14" w:rsidRPr="00874EC4" w:rsidRDefault="00432C14" w:rsidP="00432C14">
      <w:r w:rsidRPr="00874EC4">
        <w:t>Порядок начисления и автоматизация</w:t>
      </w:r>
    </w:p>
    <w:p w14:paraId="6483DF90" w14:textId="77777777" w:rsidR="00432C14" w:rsidRPr="00874EC4" w:rsidRDefault="00432C14" w:rsidP="00432C14">
      <w:r w:rsidRPr="00874EC4">
        <w:t>Важно подчеркнуть, что все процессы по переносу дат осуществляются в автоматическом режиме. Пенсионерам не нужно подавать дополнительные заявления или посещать клиентские службы Социального фонда. Если гражданин получает несколько видов выплат одновременно, они будут консолидированы и начислены единовременно в досрочном порядке.</w:t>
      </w:r>
    </w:p>
    <w:p w14:paraId="3224860F" w14:textId="77777777" w:rsidR="00432C14" w:rsidRPr="00432C14" w:rsidRDefault="00432C14" w:rsidP="00432C14">
      <w:r w:rsidRPr="00874EC4">
        <w:t xml:space="preserve">Юридическую чистоту и прозрачность процесса комментирует Наталья Ильина. Эксперт напоминает, что социальные обязательства государства регулируются строгими нормами, а автоматизация минимизирует вероятность ошибок при перерасчете дат. При возникновении вопросов по сумме или срокам, всегда можно обратиться на горячую линию </w:t>
      </w:r>
      <w:r w:rsidRPr="00432C14">
        <w:t>Соцфонда.</w:t>
      </w:r>
    </w:p>
    <w:p w14:paraId="3E37B2C2" w14:textId="77777777" w:rsidR="00432C14" w:rsidRPr="00874EC4" w:rsidRDefault="00432C14" w:rsidP="00432C14">
      <w:r w:rsidRPr="00874EC4">
        <w:t>"Автоматизация государственных выплат существенно упростила взаимодействие граждан с фондом. Отсутствие необходимости личного визита в ведомство для изменения даты - это верный шаг к повышению доступности социальных услуг."</w:t>
      </w:r>
    </w:p>
    <w:p w14:paraId="79D196FD" w14:textId="77777777" w:rsidR="00432C14" w:rsidRPr="00874EC4" w:rsidRDefault="00432C14" w:rsidP="00432C14">
      <w:r w:rsidRPr="00874EC4">
        <w:t>Наталья Ильина, эксперт по гражданскому праву</w:t>
      </w:r>
    </w:p>
    <w:p w14:paraId="789A51EE" w14:textId="77777777" w:rsidR="00432C14" w:rsidRPr="00874EC4" w:rsidRDefault="00432C14" w:rsidP="00432C14">
      <w:r w:rsidRPr="00874EC4">
        <w:t>"Финансовый менеджмент в рамках личного бюджета при досрочных выплатах предполагает грамотное распределение средств. Получив пенсию раньше, важно не допустить разрыва в бюджете до следующего периода начислений."</w:t>
      </w:r>
    </w:p>
    <w:p w14:paraId="53461890" w14:textId="77777777" w:rsidR="00432C14" w:rsidRPr="00874EC4" w:rsidRDefault="00432C14" w:rsidP="00432C14">
      <w:r w:rsidRPr="00874EC4">
        <w:t>Игорь Синицын, финансовый аналитик</w:t>
      </w:r>
    </w:p>
    <w:p w14:paraId="432924F4" w14:textId="77777777" w:rsidR="00432C14" w:rsidRPr="00874EC4" w:rsidRDefault="00432C14" w:rsidP="00432C14">
      <w:r w:rsidRPr="003D113E">
        <w:rPr>
          <w:lang w:val="en-US"/>
        </w:rPr>
        <w:t>FAQ</w:t>
      </w:r>
      <w:r w:rsidRPr="00874EC4">
        <w:t>: ответы на ваши вопросы</w:t>
      </w:r>
    </w:p>
    <w:p w14:paraId="1C7B79E9" w14:textId="77777777" w:rsidR="00432C14" w:rsidRPr="00874EC4" w:rsidRDefault="00432C14" w:rsidP="00432C14">
      <w:r w:rsidRPr="00874EC4">
        <w:t>Нужно ли писать заявление для досрочного получения пенсии?</w:t>
      </w:r>
    </w:p>
    <w:p w14:paraId="4800AE3F" w14:textId="77777777" w:rsidR="00432C14" w:rsidRPr="00874EC4" w:rsidRDefault="00432C14" w:rsidP="00432C14">
      <w:r w:rsidRPr="00874EC4">
        <w:lastRenderedPageBreak/>
        <w:t>Нет, перенос дат выплат осуществляется автоматически для всех получателей без исключения. Никаких дополнительных действий от граждан не требуется.</w:t>
      </w:r>
    </w:p>
    <w:p w14:paraId="5D296F1E" w14:textId="77777777" w:rsidR="00432C14" w:rsidRPr="00874EC4" w:rsidRDefault="00432C14" w:rsidP="00432C14">
      <w:r w:rsidRPr="00874EC4">
        <w:t>Что делать, если пенсия не пришла в указанные сроки?</w:t>
      </w:r>
    </w:p>
    <w:p w14:paraId="1998AFA3" w14:textId="77777777" w:rsidR="00432C14" w:rsidRPr="00874EC4" w:rsidRDefault="00432C14" w:rsidP="00432C14">
      <w:r w:rsidRPr="00874EC4">
        <w:t>Если средства не поступили, рекомендуется обратиться в территориальное отделение Социального фонда или позвонить на официальную горячую линию ведомства для уточнения статуса вашего платежа.</w:t>
      </w:r>
    </w:p>
    <w:p w14:paraId="1196BC9C" w14:textId="77777777" w:rsidR="00432C14" w:rsidRPr="00874EC4" w:rsidRDefault="00432C14" w:rsidP="00432C14">
      <w:r w:rsidRPr="00874EC4">
        <w:t>Экспертная проверка: Константин Зорин - макроаналитик, компетенция: макроэкономика, стаж работы 10 лет. Игорь Синицын - финансовый эксперт, компетенция: личные финансы, опыт 20 лет. Наталья Ильина - юрист, компетенция: гражданское право, стаж 17 лет.</w:t>
      </w:r>
    </w:p>
    <w:p w14:paraId="3808DD60" w14:textId="59DD4E2F" w:rsidR="00432C14" w:rsidRPr="00432C14" w:rsidRDefault="009F1B5D" w:rsidP="0033550E">
      <w:hyperlink r:id="rId47" w:history="1">
        <w:r w:rsidR="00432C14" w:rsidRPr="00CA107A">
          <w:rPr>
            <w:rStyle w:val="a3"/>
            <w:lang w:val="en-US"/>
          </w:rPr>
          <w:t>https</w:t>
        </w:r>
        <w:r w:rsidR="00432C14" w:rsidRPr="00874EC4">
          <w:rPr>
            <w:rStyle w:val="a3"/>
          </w:rPr>
          <w:t>://</w:t>
        </w:r>
        <w:r w:rsidR="00432C14" w:rsidRPr="00CA107A">
          <w:rPr>
            <w:rStyle w:val="a3"/>
            <w:lang w:val="en-US"/>
          </w:rPr>
          <w:t>www</w:t>
        </w:r>
        <w:r w:rsidR="00432C14" w:rsidRPr="00874EC4">
          <w:rPr>
            <w:rStyle w:val="a3"/>
          </w:rPr>
          <w:t>.</w:t>
        </w:r>
        <w:r w:rsidR="00432C14" w:rsidRPr="00CA107A">
          <w:rPr>
            <w:rStyle w:val="a3"/>
            <w:lang w:val="en-US"/>
          </w:rPr>
          <w:t>moneytimes</w:t>
        </w:r>
        <w:r w:rsidR="00432C14" w:rsidRPr="00874EC4">
          <w:rPr>
            <w:rStyle w:val="a3"/>
          </w:rPr>
          <w:t>.</w:t>
        </w:r>
        <w:r w:rsidR="00432C14" w:rsidRPr="00CA107A">
          <w:rPr>
            <w:rStyle w:val="a3"/>
            <w:lang w:val="en-US"/>
          </w:rPr>
          <w:t>ru</w:t>
        </w:r>
        <w:r w:rsidR="00432C14" w:rsidRPr="00874EC4">
          <w:rPr>
            <w:rStyle w:val="a3"/>
          </w:rPr>
          <w:t>/</w:t>
        </w:r>
        <w:r w:rsidR="00432C14" w:rsidRPr="00CA107A">
          <w:rPr>
            <w:rStyle w:val="a3"/>
            <w:lang w:val="en-US"/>
          </w:rPr>
          <w:t>articles</w:t>
        </w:r>
        <w:r w:rsidR="00432C14" w:rsidRPr="00874EC4">
          <w:rPr>
            <w:rStyle w:val="a3"/>
          </w:rPr>
          <w:t>/</w:t>
        </w:r>
        <w:r w:rsidR="00432C14" w:rsidRPr="00CA107A">
          <w:rPr>
            <w:rStyle w:val="a3"/>
            <w:lang w:val="en-US"/>
          </w:rPr>
          <w:t>pension</w:t>
        </w:r>
        <w:r w:rsidR="00432C14" w:rsidRPr="00874EC4">
          <w:rPr>
            <w:rStyle w:val="a3"/>
          </w:rPr>
          <w:t>-</w:t>
        </w:r>
        <w:r w:rsidR="00432C14" w:rsidRPr="00CA107A">
          <w:rPr>
            <w:rStyle w:val="a3"/>
            <w:lang w:val="en-US"/>
          </w:rPr>
          <w:t>payouts</w:t>
        </w:r>
        <w:r w:rsidR="00432C14" w:rsidRPr="00874EC4">
          <w:rPr>
            <w:rStyle w:val="a3"/>
          </w:rPr>
          <w:t>-</w:t>
        </w:r>
        <w:r w:rsidR="00432C14" w:rsidRPr="00CA107A">
          <w:rPr>
            <w:rStyle w:val="a3"/>
            <w:lang w:val="en-US"/>
          </w:rPr>
          <w:t>november</w:t>
        </w:r>
        <w:r w:rsidR="00432C14" w:rsidRPr="00874EC4">
          <w:rPr>
            <w:rStyle w:val="a3"/>
          </w:rPr>
          <w:t>-</w:t>
        </w:r>
        <w:r w:rsidR="00432C14" w:rsidRPr="00CA107A">
          <w:rPr>
            <w:rStyle w:val="a3"/>
            <w:lang w:val="en-US"/>
          </w:rPr>
          <w:t>schedule</w:t>
        </w:r>
        <w:r w:rsidR="00432C14" w:rsidRPr="00874EC4">
          <w:rPr>
            <w:rStyle w:val="a3"/>
          </w:rPr>
          <w:t>/151015/</w:t>
        </w:r>
      </w:hyperlink>
      <w:r w:rsidR="00432C14" w:rsidRPr="00874EC4">
        <w:t xml:space="preserve"> </w:t>
      </w:r>
    </w:p>
    <w:p w14:paraId="3D11E954" w14:textId="77777777" w:rsidR="007B4DF7" w:rsidRPr="00E35684" w:rsidRDefault="007B4DF7" w:rsidP="007B4DF7">
      <w:pPr>
        <w:pStyle w:val="2"/>
      </w:pPr>
      <w:bookmarkStart w:id="124" w:name="_Toc242859532"/>
      <w:r w:rsidRPr="00E35684">
        <w:t>Ваш Пенсионный Брокер, 13.10.2026, В 2027 году средний размер пенсии по старости может превысить 30 тысяч рублей</w:t>
      </w:r>
      <w:bookmarkEnd w:id="124"/>
    </w:p>
    <w:p w14:paraId="73310086" w14:textId="77777777" w:rsidR="007B4DF7" w:rsidRPr="00E35684" w:rsidRDefault="007B4DF7" w:rsidP="00D0238B">
      <w:pPr>
        <w:pStyle w:val="3"/>
      </w:pPr>
      <w:bookmarkStart w:id="125" w:name="_Toc242859533"/>
      <w:r w:rsidRPr="00E35684">
        <w:t>В 2027 году страховые пенсии будут увеличены дважды. Первая индексация пройдет 1 февраля и составит 6,8% в соответствии с уровнем инфляции, а вторая - 1 апреля: пенсии вырастут еще на 3,3 процента, исходя из темпов роста зарплат. Совокупные затраты на эти меры в 2027 году превысят 1 трлн рублей. Об этом рассказал председатель Соцфонда Сергей Чирков на заседании Комитета Госдумы по труду, социальной политике и делам ветеранов 9 октября.</w:t>
      </w:r>
      <w:bookmarkEnd w:id="125"/>
    </w:p>
    <w:p w14:paraId="39EDF9AF" w14:textId="77777777" w:rsidR="007B4DF7" w:rsidRPr="00E35684" w:rsidRDefault="007B4DF7" w:rsidP="007B4DF7">
      <w:r w:rsidRPr="00E35684">
        <w:t>На заседании комитета обсуждали проект федерального закона о государственном бюджете на 2027 год и плановый период 2028-2029 годов.</w:t>
      </w:r>
    </w:p>
    <w:p w14:paraId="799082B7" w14:textId="77777777" w:rsidR="007B4DF7" w:rsidRPr="00E35684" w:rsidRDefault="007B4DF7" w:rsidP="007B4DF7">
      <w:r w:rsidRPr="00E35684">
        <w:t>В результате средняя страховая пенсия по старости для неработающих пенсионеров вырастет на 2 406 рублей и достигнет 30 241 рубля. Выплаты будут пересчитаны для более чем 37,5 миллиона граждан.</w:t>
      </w:r>
    </w:p>
    <w:p w14:paraId="37F3A602" w14:textId="1211DE3F" w:rsidR="007B4DF7" w:rsidRPr="00E35684" w:rsidRDefault="00E35684" w:rsidP="007B4DF7">
      <w:r>
        <w:t>«</w:t>
      </w:r>
      <w:r w:rsidR="007B4DF7" w:rsidRPr="00E35684">
        <w:t>Что касается социальных пенсий, их получают прежде всего такие уязвимые группы, как дети-инвалиды и инвалиды с детства. Данные выплаты также увеличатся с 1 апреля 2027 года на 6,8%, и средний размер пенсии для детей-инвалидов составит 26 000 рублей. На выплаты по социальному страхованию в связи с временной нетрудоспособностью и материнством на будущий год предусмотрено 1,6 трлн рублей, из которых около 1 трлн пойдет на оплату больничных листов</w:t>
      </w:r>
      <w:r>
        <w:t>»</w:t>
      </w:r>
      <w:r w:rsidR="007B4DF7" w:rsidRPr="00E35684">
        <w:t>, - сообщил Чирков.</w:t>
      </w:r>
    </w:p>
    <w:p w14:paraId="3D2EE0C6" w14:textId="62CE05EC" w:rsidR="00111D7C" w:rsidRPr="00E35684" w:rsidRDefault="009F1B5D" w:rsidP="007B4DF7">
      <w:hyperlink r:id="rId48" w:anchor="respond" w:history="1">
        <w:r w:rsidR="007B4DF7" w:rsidRPr="00E35684">
          <w:rPr>
            <w:rStyle w:val="a3"/>
          </w:rPr>
          <w:t>http://pbroker.ru/?p=83159#respond</w:t>
        </w:r>
      </w:hyperlink>
    </w:p>
    <w:p w14:paraId="2482B097" w14:textId="77777777" w:rsidR="005B4DD7" w:rsidRPr="00E35684" w:rsidRDefault="005B4DD7" w:rsidP="005B4DD7">
      <w:pPr>
        <w:pStyle w:val="2"/>
      </w:pPr>
      <w:bookmarkStart w:id="126" w:name="_Toc242859534"/>
      <w:r w:rsidRPr="00E35684">
        <w:t>URA.RU, 13.10.2026, Работа и пенсия совместимы: как трудоустройство влияет на выплаты</w:t>
      </w:r>
      <w:bookmarkEnd w:id="126"/>
    </w:p>
    <w:p w14:paraId="44BD5989" w14:textId="77777777" w:rsidR="005B4DD7" w:rsidRPr="00E35684" w:rsidRDefault="005B4DD7" w:rsidP="00D0238B">
      <w:pPr>
        <w:pStyle w:val="3"/>
      </w:pPr>
      <w:bookmarkStart w:id="127" w:name="_Toc242859535"/>
      <w:r w:rsidRPr="00E35684">
        <w:t>Работать после назначения пенсии законом не запрещено. Страховая пенсия сохраняется, а с прошлого года она индексируется и у работающих пенсионеров. Что необходимо для назначения страховой пенсии в 2026 году и как на ее размер влияет зарплата, пояснили в Социальном фонде России.</w:t>
      </w:r>
      <w:bookmarkEnd w:id="127"/>
    </w:p>
    <w:p w14:paraId="2F20BDF4" w14:textId="77777777" w:rsidR="005B4DD7" w:rsidRPr="00E35684" w:rsidRDefault="005B4DD7" w:rsidP="005B4DD7">
      <w:r w:rsidRPr="00E35684">
        <w:t>Как формируется и индексируется пенсия</w:t>
      </w:r>
    </w:p>
    <w:p w14:paraId="162403AC" w14:textId="77777777" w:rsidR="005B4DD7" w:rsidRPr="00E35684" w:rsidRDefault="005B4DD7" w:rsidP="005B4DD7">
      <w:r w:rsidRPr="00E35684">
        <w:lastRenderedPageBreak/>
        <w:t>Размер страховой пенсии складывается из фиксированной выплаты и стоимости накопленных пенсионных коэффициентов, умноженной на их количество. В 2026 году фиксированная выплата составляет 9 584,69 рубля, а один ИПК — 156,76 рубля.</w:t>
      </w:r>
    </w:p>
    <w:p w14:paraId="7EADA2A4" w14:textId="77777777" w:rsidR="005B4DD7" w:rsidRPr="00E35684" w:rsidRDefault="005B4DD7" w:rsidP="005B4DD7">
      <w:r w:rsidRPr="00E35684">
        <w:t>Для получения страховой пенсии необходимо иметь не менее 15 лет стажа, достигнуть пенсионного возраста (в 2026 году это 59 лет — для женщин и 64 года — для мужчин). Также необходимый индивидуальный пенсионный коэффициент должен быть не меньше 30. При соблюдении этих условий человек может получать страховую пенсию и продолжать работать.</w:t>
      </w:r>
    </w:p>
    <w:p w14:paraId="66456084" w14:textId="77777777" w:rsidR="005B4DD7" w:rsidRPr="00E35684" w:rsidRDefault="005B4DD7" w:rsidP="005B4DD7">
      <w:r w:rsidRPr="00E35684">
        <w:t>Проверить размер пенсии, стаж и количество ИПК можно через личный кабинет на Госуслугах или в Социальном фонде России. Если в сведениях есть неточности, их лучше устранить до обращения за назначением выплаты.</w:t>
      </w:r>
    </w:p>
    <w:p w14:paraId="0E949A5F" w14:textId="77777777" w:rsidR="005B4DD7" w:rsidRPr="00E35684" w:rsidRDefault="005B4DD7" w:rsidP="005B4DD7">
      <w:r w:rsidRPr="00E35684">
        <w:t>Как работа увеличивает пенсию</w:t>
      </w:r>
    </w:p>
    <w:p w14:paraId="75F2EFFF" w14:textId="77777777" w:rsidR="005B4DD7" w:rsidRPr="00E35684" w:rsidRDefault="005B4DD7" w:rsidP="005B4DD7">
      <w:r w:rsidRPr="00E35684">
        <w:t>При продолжении работы работодатель перечисляет за сотрудника страховые взносы, за счет которых формируются новые ИПК. Ежегодно 1 августа СФР автоматически пересчитывает пенсию работающим пенсионерам с учетом коэффициентов, заработанных за предыдущий год.</w:t>
      </w:r>
    </w:p>
    <w:p w14:paraId="03EE0067" w14:textId="77777777" w:rsidR="005B4DD7" w:rsidRPr="00E35684" w:rsidRDefault="005B4DD7" w:rsidP="005B4DD7">
      <w:r w:rsidRPr="00E35684">
        <w:t>Размер прибавки зависит от зарплаты и суммы уплаченных взносов. Чем выше официальный доход, тем больше пенсионных коэффициентов может быть начислено.</w:t>
      </w:r>
    </w:p>
    <w:p w14:paraId="1098186A" w14:textId="55B9544A" w:rsidR="005B4DD7" w:rsidRPr="00E35684" w:rsidRDefault="009F1B5D" w:rsidP="005B4DD7">
      <w:hyperlink r:id="rId49" w:history="1">
        <w:r w:rsidR="005B4DD7" w:rsidRPr="00E35684">
          <w:rPr>
            <w:rStyle w:val="a3"/>
          </w:rPr>
          <w:t>https://ura.news/articles/1053135441</w:t>
        </w:r>
      </w:hyperlink>
      <w:r w:rsidR="005B4DD7" w:rsidRPr="00E35684">
        <w:t xml:space="preserve"> </w:t>
      </w:r>
    </w:p>
    <w:p w14:paraId="2487AA86" w14:textId="77777777" w:rsidR="0026152C" w:rsidRPr="00E35684" w:rsidRDefault="0026152C" w:rsidP="0026152C">
      <w:pPr>
        <w:pStyle w:val="2"/>
      </w:pPr>
      <w:bookmarkStart w:id="128" w:name="_Toc242859536"/>
      <w:r w:rsidRPr="00E35684">
        <w:t>Финансы Mail, 13.10.2026, Золотой стаж: раскрыто, какие годы работы больше всего влияют на размер пенсии</w:t>
      </w:r>
      <w:bookmarkEnd w:id="128"/>
    </w:p>
    <w:p w14:paraId="03A5ADE6" w14:textId="77777777" w:rsidR="0026152C" w:rsidRPr="00E35684" w:rsidRDefault="0026152C" w:rsidP="00D0238B">
      <w:pPr>
        <w:pStyle w:val="3"/>
      </w:pPr>
      <w:bookmarkStart w:id="129" w:name="_Toc242859537"/>
      <w:r w:rsidRPr="00E35684">
        <w:t>Экономист Ирина Шацкая рассказала, что трудовая деятельность в советское и раннее постсоветское время конвертируется в расчетный пенсионный капитал. Разбираемся, как учитывается стаж до 2002 года и на что он влияет.</w:t>
      </w:r>
      <w:bookmarkEnd w:id="129"/>
    </w:p>
    <w:p w14:paraId="060D1485" w14:textId="77777777" w:rsidR="0026152C" w:rsidRPr="00E35684" w:rsidRDefault="0026152C" w:rsidP="0026152C">
      <w:r w:rsidRPr="00E35684">
        <w:t>Трудовой стаж, полученный до 2002 года, имеет особое значение при расчете пенсии россиян. Это связано с тем, что периоды работы в СССР и первые годы после его распада учитываются по отдельным правилам, отмечала ранее заведующая кафедрой экономики РТУ МИРЭА Ирина Шацкая.</w:t>
      </w:r>
    </w:p>
    <w:p w14:paraId="3ED8DC20" w14:textId="451327B2" w:rsidR="0026152C" w:rsidRPr="00E35684" w:rsidRDefault="00E35684" w:rsidP="0026152C">
      <w:r>
        <w:t>«</w:t>
      </w:r>
      <w:r w:rsidR="0026152C" w:rsidRPr="00E35684">
        <w:t>Трудовая деятельность в советское и раннее постсоветское время конвертируется, то есть преобразуется в расчетный пенсионный капитал</w:t>
      </w:r>
      <w:r>
        <w:t>»</w:t>
      </w:r>
      <w:r w:rsidR="0026152C" w:rsidRPr="00E35684">
        <w:t>, — пояснила эксперт.</w:t>
      </w:r>
    </w:p>
    <w:p w14:paraId="20819F1A" w14:textId="77777777" w:rsidR="0026152C" w:rsidRPr="00E35684" w:rsidRDefault="0026152C" w:rsidP="0026152C">
      <w:r w:rsidRPr="00E35684">
        <w:t>Шацкая напомнила, что с 2002 года в России начала действовать новая система пенсионного страхования. При этом современный механизм расчета пенсий с использованием индивидуальных пенсионных коэффициентов (баллов) был введен в 2015 году. Размер пенсионных прав зависит в том числе от страховых взносов, которые работодатели перечисляют за сотрудников.</w:t>
      </w:r>
    </w:p>
    <w:p w14:paraId="27C17C5E" w14:textId="77777777" w:rsidR="0026152C" w:rsidRPr="00E35684" w:rsidRDefault="0026152C" w:rsidP="0026152C">
      <w:r w:rsidRPr="00E35684">
        <w:t>Стаж, накопленный до 2002 года, рассчитывается по специальным правилам. При определении пенсионных прав учитывается не только продолжительность трудовой деятельности, но и отдельные социально значимые периоды, предусмотренные действовавшим в то время законодательством.</w:t>
      </w:r>
    </w:p>
    <w:p w14:paraId="44CCE668" w14:textId="77777777" w:rsidR="0026152C" w:rsidRPr="00E35684" w:rsidRDefault="0026152C" w:rsidP="0026152C">
      <w:r w:rsidRPr="00E35684">
        <w:lastRenderedPageBreak/>
        <w:t>По словам экономиста, каждый дополнительный год работы до 2002 года может увеличить объем пенсионных прав гражданина и, соответственно, повлиять на размер будущих выплат.</w:t>
      </w:r>
    </w:p>
    <w:p w14:paraId="03B00FD5" w14:textId="77777777" w:rsidR="0026152C" w:rsidRPr="00E35684" w:rsidRDefault="0026152C" w:rsidP="0026152C">
      <w:r w:rsidRPr="00E35684">
        <w:t>В связи с этим Шацкая посоветовала россиянам заранее проверить сведения о трудовом стаже и убедиться, что все периоды работы до 2002 года подтверждены документами. Это поможет избежать ошибок при назначении и расчете пенсии.</w:t>
      </w:r>
    </w:p>
    <w:p w14:paraId="01060F21" w14:textId="6EFA075A" w:rsidR="0026152C" w:rsidRPr="00AE6E08" w:rsidRDefault="009F1B5D" w:rsidP="0026152C">
      <w:hyperlink r:id="rId50" w:history="1">
        <w:r w:rsidR="0026152C" w:rsidRPr="00E35684">
          <w:rPr>
            <w:rStyle w:val="a3"/>
          </w:rPr>
          <w:t>https://finance.mail.ru/article/zolotoj-stazh-raskryto-kakie-gody-raboty-bolshe-vsego-vliyayut-na-razmer-pensii-69232153/</w:t>
        </w:r>
      </w:hyperlink>
      <w:r w:rsidR="0026152C" w:rsidRPr="00E35684">
        <w:t xml:space="preserve"> </w:t>
      </w:r>
    </w:p>
    <w:p w14:paraId="068221E3" w14:textId="2E9CD164" w:rsidR="00AF6988" w:rsidRPr="00AE6E08" w:rsidRDefault="00AF6988" w:rsidP="00AF6988">
      <w:pPr>
        <w:pStyle w:val="2"/>
      </w:pPr>
      <w:bookmarkStart w:id="130" w:name="_Toc242859538"/>
      <w:r w:rsidRPr="00AF6988">
        <w:t>Займ.ком, 13.10.2026</w:t>
      </w:r>
      <w:r w:rsidRPr="00185F32">
        <w:t xml:space="preserve">, </w:t>
      </w:r>
      <w:r w:rsidRPr="00AF6988">
        <w:t>Максимальная зарплата для расчета пенсии в 2026 году: 248,25 тыс. В месяц</w:t>
      </w:r>
      <w:bookmarkEnd w:id="130"/>
    </w:p>
    <w:p w14:paraId="495AC1AE" w14:textId="77777777" w:rsidR="00AF6988" w:rsidRPr="00AF6988" w:rsidRDefault="00AF6988" w:rsidP="00AF6988">
      <w:pPr>
        <w:pStyle w:val="3"/>
      </w:pPr>
      <w:bookmarkStart w:id="131" w:name="_Toc242859539"/>
      <w:r w:rsidRPr="00AF6988">
        <w:t>Коротко: В 2026 году максимальный доход, учитываемый при расчете пенсии, составит 248,25 тыс. рублей в месяц или 2,979 млн рублей в год. Доходы сверх этой суммы не повлияют на размер будущих выплат. За год работы можно будет получить не более 10 пенсионных баллов. Фиксированная выплата к пенсии составит около 9,6 тыс. рублей. Предельную базу на 2027 год правительство планирует утвердить в ноябре 2026 года.</w:t>
      </w:r>
      <w:bookmarkEnd w:id="131"/>
    </w:p>
    <w:p w14:paraId="39C4FD3D" w14:textId="77777777" w:rsidR="00AF6988" w:rsidRPr="00185F32" w:rsidRDefault="00AF6988" w:rsidP="00AF6988">
      <w:r w:rsidRPr="00185F32">
        <w:t>В 2026 году при формировании страховой пенсии будет учитываться заработок до 248,25 тыс. рублей в месяц (2,979 млн рублей в год). Доходы, превышающие эту сумму, на размер будущих пенсионных выплат не повлияют. Ограничение связано с предельной базой для начисления страховых взносов, сообщил член комиссии Общественной палаты Евгений Машаров.</w:t>
      </w:r>
    </w:p>
    <w:p w14:paraId="5533DC82" w14:textId="77777777" w:rsidR="00AF6988" w:rsidRPr="00185F32" w:rsidRDefault="00AF6988" w:rsidP="00AF6988">
      <w:r w:rsidRPr="00185F32">
        <w:t>Страховая пенсия по старости формируется из фиксированной выплаты и страховой части. Вторая напрямую зависит от количества накопленных пенсионных баллов (индивидуальных пенсионных коэффициентов). За один отработанный год гражданин может получить максимум 10 баллов.</w:t>
      </w:r>
    </w:p>
    <w:p w14:paraId="419F4EC7" w14:textId="77777777" w:rsidR="00AF6988" w:rsidRPr="00185F32" w:rsidRDefault="00AF6988" w:rsidP="00AF6988">
      <w:r w:rsidRPr="00185F32">
        <w:t>Фиксированная выплата к страховой пенсии в 2026 году составит около 9,6 тыс. рублей. Итоговый размер пенсии будет рассчитываться путем сложения фиксированной части и стоимости всех накопленных за время трудовой деятельности баллов.</w:t>
      </w:r>
    </w:p>
    <w:p w14:paraId="179E032F" w14:textId="77777777" w:rsidR="00AF6988" w:rsidRPr="00185F32" w:rsidRDefault="00AF6988" w:rsidP="00AF6988">
      <w:r w:rsidRPr="00185F32">
        <w:t>Как формируется пенсия в 2026 году</w:t>
      </w:r>
    </w:p>
    <w:p w14:paraId="23ECE237" w14:textId="77777777" w:rsidR="00AF6988" w:rsidRPr="00185F32" w:rsidRDefault="00AF6988" w:rsidP="00AF6988">
      <w:r w:rsidRPr="00185F32">
        <w:t>•</w:t>
      </w:r>
      <w:r w:rsidRPr="00185F32">
        <w:tab/>
        <w:t>Максимальный учитываемый доход: 2,979 млн рублей в год.</w:t>
      </w:r>
    </w:p>
    <w:p w14:paraId="51AF1E0A" w14:textId="77777777" w:rsidR="00AF6988" w:rsidRPr="00185F32" w:rsidRDefault="00AF6988" w:rsidP="00AF6988">
      <w:r w:rsidRPr="00185F32">
        <w:t>•</w:t>
      </w:r>
      <w:r w:rsidRPr="00185F32">
        <w:tab/>
        <w:t>Ежемесячный лимит: 248,25 тыс. рублей.</w:t>
      </w:r>
    </w:p>
    <w:p w14:paraId="4620391A" w14:textId="77777777" w:rsidR="00AF6988" w:rsidRPr="00185F32" w:rsidRDefault="00AF6988" w:rsidP="00AF6988">
      <w:r w:rsidRPr="00185F32">
        <w:t>•</w:t>
      </w:r>
      <w:r w:rsidRPr="00185F32">
        <w:tab/>
        <w:t>Максимальное количество баллов за год: 10.</w:t>
      </w:r>
    </w:p>
    <w:p w14:paraId="5D3B819F" w14:textId="77777777" w:rsidR="00AF6988" w:rsidRPr="00185F32" w:rsidRDefault="00AF6988" w:rsidP="00AF6988">
      <w:r w:rsidRPr="00185F32">
        <w:t>•</w:t>
      </w:r>
      <w:r w:rsidRPr="00185F32">
        <w:tab/>
        <w:t>Размер фиксированной выплаты: около 9,6 тыс. рублей.</w:t>
      </w:r>
    </w:p>
    <w:p w14:paraId="4EE88F2C" w14:textId="77777777" w:rsidR="00AF6988" w:rsidRPr="00185F32" w:rsidRDefault="00AF6988" w:rsidP="00AF6988">
      <w:r w:rsidRPr="00185F32">
        <w:t>Все заработанные средства сверх установленного лимита в 2,979 млн рублей за год не будут учитываться при расчете пенсионных баллов. Таким образом, даже при более высокой заработной плате, работник не сможет получить более 10 баллов за один календарный год.</w:t>
      </w:r>
    </w:p>
    <w:p w14:paraId="4AC95FBA" w14:textId="77777777" w:rsidR="00AF6988" w:rsidRPr="00185F32" w:rsidRDefault="00AF6988" w:rsidP="00AF6988">
      <w:r w:rsidRPr="00185F32">
        <w:t>Когда установят лимиты на 2027 год</w:t>
      </w:r>
    </w:p>
    <w:p w14:paraId="2A6A4D1F" w14:textId="77777777" w:rsidR="00AF6988" w:rsidRPr="00185F32" w:rsidRDefault="00AF6988" w:rsidP="00AF6988">
      <w:r w:rsidRPr="00185F32">
        <w:lastRenderedPageBreak/>
        <w:t>Предельная база для начисления страховых взносов устанавливается правительством ежегодно. По словам эксперта, документ, определяющий максимальный доход для расчета пенсии на 2027 год, планируется принять ориентировочно в ноябре 2026 года.</w:t>
      </w:r>
    </w:p>
    <w:p w14:paraId="4B1D5CFA" w14:textId="77777777" w:rsidR="00AF6988" w:rsidRPr="00185F32" w:rsidRDefault="00AF6988" w:rsidP="00AF6988">
      <w:r w:rsidRPr="00185F32">
        <w:t>Знание установленных лимитов позволяет гражданам более точно планировать свои будущие пенсионные доходы и, при необходимости, рассматривать дополнительные инструменты для формирования сбережений на старость.</w:t>
      </w:r>
    </w:p>
    <w:p w14:paraId="4084BDEF" w14:textId="77777777" w:rsidR="00AF6988" w:rsidRPr="00185F32" w:rsidRDefault="00AF6988" w:rsidP="00AF6988">
      <w:r w:rsidRPr="00185F32">
        <w:t>Разбор эксперта</w:t>
      </w:r>
    </w:p>
    <w:p w14:paraId="3F774EDE" w14:textId="77777777" w:rsidR="00AF6988" w:rsidRPr="00185F32" w:rsidRDefault="00AF6988" w:rsidP="00AF6988">
      <w:r w:rsidRPr="00185F32">
        <w:t>Как рассчитывается максимальная пенсия в 2026 году</w:t>
      </w:r>
    </w:p>
    <w:p w14:paraId="5F197AB4" w14:textId="77777777" w:rsidR="00AF6988" w:rsidRPr="00185F32" w:rsidRDefault="00AF6988" w:rsidP="00AF6988">
      <w:r w:rsidRPr="00185F32">
        <w:t>Разбор актуален для официально трудоустроенных граждан, чья заработная плата приближается к 248,25 тыс. рублей в месяц или превышает этот уровень. Понимание лимита важно при планировании будущих пенсионных выплат и распределении личных накоплений на старость.</w:t>
      </w:r>
    </w:p>
    <w:p w14:paraId="6F854658" w14:textId="77777777" w:rsidR="00AF6988" w:rsidRPr="00185F32" w:rsidRDefault="00AF6988" w:rsidP="00AF6988">
      <w:r w:rsidRPr="00185F32">
        <w:t>На мой взгляд, расчёт показывает реальную эффективную планку доходов для пенсионных прав. При официальной зарплате 248 250 рублей в месяц (2 979 000 рублей в год) за 2026 год будет начислено максимальное количество - 10 баллов. Если заработок составляет, например, 500 000 рублей в месяц (6 000 000 рублей в год), сумма сверх 2 979 000 рублей в расчете не участвует, и результат останется прежним - те же 10 баллов. А при доходе 124 125 рублей в месяц (половина от максимального лимита) за год начислится 5 баллов.</w:t>
      </w:r>
    </w:p>
    <w:p w14:paraId="66E8A0F1" w14:textId="77777777" w:rsidR="00AF6988" w:rsidRPr="00185F32" w:rsidRDefault="00AF6988" w:rsidP="00AF6988">
      <w:r w:rsidRPr="00185F32">
        <w:t>•</w:t>
      </w:r>
      <w:r w:rsidRPr="00185F32">
        <w:tab/>
        <w:t>Проверить размер официальной «белой» заработной платы, с которой работодатель уплачивает страховые взносы.</w:t>
      </w:r>
    </w:p>
    <w:p w14:paraId="05732AE0" w14:textId="77777777" w:rsidR="00AF6988" w:rsidRPr="00185F32" w:rsidRDefault="00AF6988" w:rsidP="00AF6988">
      <w:r w:rsidRPr="00185F32">
        <w:t>•</w:t>
      </w:r>
      <w:r w:rsidRPr="00185F32">
        <w:tab/>
        <w:t>Посмотреть текущее количество накопленных пенсионных коэффициентов в выписке из индивидуального лицевого счета.</w:t>
      </w:r>
    </w:p>
    <w:p w14:paraId="2E408760" w14:textId="77777777" w:rsidR="00AF6988" w:rsidRPr="00185F32" w:rsidRDefault="00AF6988" w:rsidP="00AF6988">
      <w:r w:rsidRPr="00185F32">
        <w:t>•</w:t>
      </w:r>
      <w:r w:rsidRPr="00185F32">
        <w:tab/>
        <w:t>Сравнить совокупный доход с установленным лимитом 2 979 000 рублей и при наличии «излишков» рассмотреть альтернативные инструменты сбережений.</w:t>
      </w:r>
    </w:p>
    <w:p w14:paraId="7C9649F5" w14:textId="77777777" w:rsidR="00AF6988" w:rsidRPr="00185F32" w:rsidRDefault="00AF6988" w:rsidP="00AF6988">
      <w:r w:rsidRPr="00185F32">
        <w:t>•</w:t>
      </w:r>
      <w:r w:rsidRPr="00185F32">
        <w:tab/>
        <w:t>Отследить публикацию правительственного документа с новыми лимитами в ноябре 2026 года.</w:t>
      </w:r>
    </w:p>
    <w:p w14:paraId="2CA04546" w14:textId="77777777" w:rsidR="00AF6988" w:rsidRPr="00185F32" w:rsidRDefault="00AF6988" w:rsidP="00AF6988">
      <w:r w:rsidRPr="00185F32">
        <w:t>Главная ловушка заключается в заблуждении, что высокая белая зарплата (например, 300-400 тыс. рублей) гарантирует пропорционально более высокую государственную пенсию. Все доходы сверх предельной базы не увеличивают количество баллов за год выше установленной планки в 10 единиц. Елена Толчина, автор новостей микрофинансового рынка</w:t>
      </w:r>
    </w:p>
    <w:p w14:paraId="1B8E5F48" w14:textId="77777777" w:rsidR="00AF6988" w:rsidRPr="00185F32" w:rsidRDefault="00AF6988" w:rsidP="00AF6988">
      <w:r w:rsidRPr="00185F32">
        <w:t>Елена Толчина</w:t>
      </w:r>
    </w:p>
    <w:p w14:paraId="09F89136" w14:textId="26A1DA0D" w:rsidR="00AF6988" w:rsidRPr="00AE6E08" w:rsidRDefault="009F1B5D" w:rsidP="00AF6988">
      <w:hyperlink r:id="rId51" w:history="1">
        <w:r w:rsidR="00AF6988" w:rsidRPr="00CA107A">
          <w:rPr>
            <w:rStyle w:val="a3"/>
            <w:lang w:val="en-US"/>
          </w:rPr>
          <w:t>https</w:t>
        </w:r>
        <w:r w:rsidR="00AF6988" w:rsidRPr="00185F32">
          <w:rPr>
            <w:rStyle w:val="a3"/>
          </w:rPr>
          <w:t>://</w:t>
        </w:r>
        <w:r w:rsidR="00AF6988" w:rsidRPr="00CA107A">
          <w:rPr>
            <w:rStyle w:val="a3"/>
            <w:lang w:val="en-US"/>
          </w:rPr>
          <w:t>zaim</w:t>
        </w:r>
        <w:r w:rsidR="00AF6988" w:rsidRPr="00185F32">
          <w:rPr>
            <w:rStyle w:val="a3"/>
          </w:rPr>
          <w:t>.</w:t>
        </w:r>
        <w:r w:rsidR="00AF6988" w:rsidRPr="00CA107A">
          <w:rPr>
            <w:rStyle w:val="a3"/>
            <w:lang w:val="en-US"/>
          </w:rPr>
          <w:t>com</w:t>
        </w:r>
        <w:r w:rsidR="00AF6988" w:rsidRPr="00185F32">
          <w:rPr>
            <w:rStyle w:val="a3"/>
          </w:rPr>
          <w:t>/</w:t>
        </w:r>
        <w:r w:rsidR="00AF6988" w:rsidRPr="00CA107A">
          <w:rPr>
            <w:rStyle w:val="a3"/>
            <w:lang w:val="en-US"/>
          </w:rPr>
          <w:t>news</w:t>
        </w:r>
        <w:r w:rsidR="00AF6988" w:rsidRPr="00185F32">
          <w:rPr>
            <w:rStyle w:val="a3"/>
          </w:rPr>
          <w:t>/</w:t>
        </w:r>
        <w:r w:rsidR="00AF6988" w:rsidRPr="00CA107A">
          <w:rPr>
            <w:rStyle w:val="a3"/>
            <w:lang w:val="en-US"/>
          </w:rPr>
          <w:t>maksimalnaya</w:t>
        </w:r>
        <w:r w:rsidR="00AF6988" w:rsidRPr="00185F32">
          <w:rPr>
            <w:rStyle w:val="a3"/>
          </w:rPr>
          <w:t>-</w:t>
        </w:r>
        <w:r w:rsidR="00AF6988" w:rsidRPr="00CA107A">
          <w:rPr>
            <w:rStyle w:val="a3"/>
            <w:lang w:val="en-US"/>
          </w:rPr>
          <w:t>zarplata</w:t>
        </w:r>
        <w:r w:rsidR="00AF6988" w:rsidRPr="00185F32">
          <w:rPr>
            <w:rStyle w:val="a3"/>
          </w:rPr>
          <w:t>-</w:t>
        </w:r>
        <w:r w:rsidR="00AF6988" w:rsidRPr="00CA107A">
          <w:rPr>
            <w:rStyle w:val="a3"/>
            <w:lang w:val="en-US"/>
          </w:rPr>
          <w:t>dlya</w:t>
        </w:r>
        <w:r w:rsidR="00AF6988" w:rsidRPr="00185F32">
          <w:rPr>
            <w:rStyle w:val="a3"/>
          </w:rPr>
          <w:t>-</w:t>
        </w:r>
        <w:r w:rsidR="00AF6988" w:rsidRPr="00CA107A">
          <w:rPr>
            <w:rStyle w:val="a3"/>
            <w:lang w:val="en-US"/>
          </w:rPr>
          <w:t>rascheta</w:t>
        </w:r>
        <w:r w:rsidR="00AF6988" w:rsidRPr="00185F32">
          <w:rPr>
            <w:rStyle w:val="a3"/>
          </w:rPr>
          <w:t>-</w:t>
        </w:r>
        <w:r w:rsidR="00AF6988" w:rsidRPr="00CA107A">
          <w:rPr>
            <w:rStyle w:val="a3"/>
            <w:lang w:val="en-US"/>
          </w:rPr>
          <w:t>pensii</w:t>
        </w:r>
        <w:r w:rsidR="00AF6988" w:rsidRPr="00185F32">
          <w:rPr>
            <w:rStyle w:val="a3"/>
          </w:rPr>
          <w:t>-</w:t>
        </w:r>
        <w:r w:rsidR="00AF6988" w:rsidRPr="00CA107A">
          <w:rPr>
            <w:rStyle w:val="a3"/>
            <w:lang w:val="en-US"/>
          </w:rPr>
          <w:t>v</w:t>
        </w:r>
        <w:r w:rsidR="00AF6988" w:rsidRPr="00185F32">
          <w:rPr>
            <w:rStyle w:val="a3"/>
          </w:rPr>
          <w:t>-2026-</w:t>
        </w:r>
        <w:r w:rsidR="00AF6988" w:rsidRPr="00CA107A">
          <w:rPr>
            <w:rStyle w:val="a3"/>
            <w:lang w:val="en-US"/>
          </w:rPr>
          <w:t>godu</w:t>
        </w:r>
        <w:r w:rsidR="00AF6988" w:rsidRPr="00185F32">
          <w:rPr>
            <w:rStyle w:val="a3"/>
          </w:rPr>
          <w:t>-248/</w:t>
        </w:r>
      </w:hyperlink>
      <w:r w:rsidR="00AF6988" w:rsidRPr="00185F32">
        <w:t xml:space="preserve"> </w:t>
      </w:r>
    </w:p>
    <w:p w14:paraId="6F006432" w14:textId="62975265" w:rsidR="00432C14" w:rsidRPr="00432C14" w:rsidRDefault="00432C14" w:rsidP="00432C14">
      <w:pPr>
        <w:pStyle w:val="2"/>
      </w:pPr>
      <w:bookmarkStart w:id="132" w:name="_Toc242859540"/>
      <w:r w:rsidRPr="00432C14">
        <w:lastRenderedPageBreak/>
        <w:t>Фонд «Центр защиты прав граждан», 07.10.2026, Что такое накопительная пенсия</w:t>
      </w:r>
      <w:bookmarkEnd w:id="132"/>
    </w:p>
    <w:p w14:paraId="7D10C267" w14:textId="77777777" w:rsidR="00432C14" w:rsidRPr="00432C14" w:rsidRDefault="00432C14" w:rsidP="00432C14">
      <w:pPr>
        <w:pStyle w:val="3"/>
      </w:pPr>
      <w:bookmarkStart w:id="133" w:name="_Toc242859541"/>
      <w:r w:rsidRPr="00432C14">
        <w:t>В сентябре 2026 года Марии Головатых исполнилось 55 лет. До выхода на заслуженный отдых ей еще далеко. Зато у нее появилось право на получение единовременной выплаты пенсионных накоплений. Но женщина не знала, куда обращаться, чтобы воспользоваться своим правом и получить заработанные честным трудом деньги.</w:t>
      </w:r>
      <w:bookmarkEnd w:id="133"/>
    </w:p>
    <w:p w14:paraId="06FEED5F" w14:textId="77777777" w:rsidR="00432C14" w:rsidRPr="00432C14" w:rsidRDefault="00432C14" w:rsidP="00432C14">
      <w:r w:rsidRPr="00432C14">
        <w:t>Для справки: С 2014 года Правительство РФ заморозило формирование накопительной части пенсии. Это значит, что все 22% страховых взносов уходят на формирование только страховой части. Эти деньги идут на выплаты нынешним пенсионерам. Мораторий ежегодно продлевается, но сами ранее сформированные накопления не пропали: они хранятся, инвестируются, и их можно получить. Теперь накопительную пенсию можно забрать или продолжать копить за счет дополнительных взносов, участия в Программе долгосрочных сбережений либо в Программе государственного софинансирования (вступить в нее можно было до конца 2014 года), или направив в накопительную часть материнский капитал.</w:t>
      </w:r>
    </w:p>
    <w:p w14:paraId="7CE5040A" w14:textId="77777777" w:rsidR="00432C14" w:rsidRPr="00432C14" w:rsidRDefault="00432C14" w:rsidP="00432C14">
      <w:r w:rsidRPr="00432C14">
        <w:t>Со своим вопросом Головатых пришла в Центр защиты прав граждан.</w:t>
      </w:r>
    </w:p>
    <w:p w14:paraId="78D8EC1D" w14:textId="77777777" w:rsidR="00432C14" w:rsidRPr="00432C14" w:rsidRDefault="00432C14" w:rsidP="00432C14">
      <w:r w:rsidRPr="00432C14">
        <w:t>Действительно такое право есть у граждан, достигших определенного возраста: 60 лет - для мужчин, 55 лет - для женщин. Обратиться за накопительной частью пенсии таким гражданам можно в любой момент. Для этого нужно подать заявление в Социальный фонд. Сделать это можно лично, через МФЦ, портал «Госуслуги» или на сайте СФР. Важно: при личном обращении понадобится паспорт и СНИЛС, при онлайн-обращении данные подгрузятся автоматически. Фонд рассматривает заявление на выплату в течение 10 рабочих дней.</w:t>
      </w:r>
    </w:p>
    <w:p w14:paraId="34E717BC" w14:textId="77777777" w:rsidR="00432C14" w:rsidRPr="00432C14" w:rsidRDefault="00432C14" w:rsidP="00432C14">
      <w:r w:rsidRPr="00432C14">
        <w:t>Алексей Надежкин</w:t>
      </w:r>
    </w:p>
    <w:p w14:paraId="2086633C" w14:textId="77777777" w:rsidR="00432C14" w:rsidRPr="00432C14" w:rsidRDefault="00432C14" w:rsidP="00432C14">
      <w:r w:rsidRPr="00432C14">
        <w:t>Руководитель Центра защиты прав граждан в Новосибирске</w:t>
      </w:r>
    </w:p>
    <w:p w14:paraId="5E99C9C4" w14:textId="77777777" w:rsidR="00432C14" w:rsidRPr="00432C14" w:rsidRDefault="00432C14" w:rsidP="00432C14">
      <w:r w:rsidRPr="00432C14">
        <w:t>Правозащитники не только проконсультировали заявительницу, но и помогли с заявлением обратиться в Соцфонд через портал «Госуслуги». Как сообщила Мария Головатых, ей выплатили единовременно 197 745 рублей.</w:t>
      </w:r>
    </w:p>
    <w:p w14:paraId="4CDE3D4B" w14:textId="77777777" w:rsidR="00432C14" w:rsidRPr="00432C14" w:rsidRDefault="00432C14" w:rsidP="00432C14">
      <w:r w:rsidRPr="00432C14">
        <w:t>Что такое накопительная пенсия</w:t>
      </w:r>
    </w:p>
    <w:p w14:paraId="04E23EF7" w14:textId="77777777" w:rsidR="00432C14" w:rsidRPr="00432C14" w:rsidRDefault="00432C14" w:rsidP="00432C14">
      <w:r w:rsidRPr="00432C14">
        <w:t xml:space="preserve">Пенсия в России делится на две части:  </w:t>
      </w:r>
    </w:p>
    <w:p w14:paraId="76963F9A" w14:textId="77777777" w:rsidR="00432C14" w:rsidRPr="002117E5" w:rsidRDefault="00432C14" w:rsidP="00432C14">
      <w:r w:rsidRPr="002117E5">
        <w:t>•</w:t>
      </w:r>
      <w:r w:rsidRPr="002117E5">
        <w:tab/>
        <w:t xml:space="preserve">страховую; </w:t>
      </w:r>
    </w:p>
    <w:p w14:paraId="7D12E7C9" w14:textId="77777777" w:rsidR="00432C14" w:rsidRPr="002117E5" w:rsidRDefault="00432C14" w:rsidP="00432C14">
      <w:r w:rsidRPr="002117E5">
        <w:t>•</w:t>
      </w:r>
      <w:r w:rsidRPr="002117E5">
        <w:tab/>
        <w:t xml:space="preserve">накопительную. </w:t>
      </w:r>
    </w:p>
    <w:p w14:paraId="5952F8FD" w14:textId="77777777" w:rsidR="00432C14" w:rsidRPr="002117E5" w:rsidRDefault="00432C14" w:rsidP="00432C14">
      <w:r w:rsidRPr="002117E5">
        <w:t>Страховая часть пенсии формируется из страховых взносов, которые за работника платит работодатель (16% от зарплаты до 2014 года, после - 22%).</w:t>
      </w:r>
    </w:p>
    <w:p w14:paraId="5F26DC32" w14:textId="77777777" w:rsidR="00432C14" w:rsidRPr="002117E5" w:rsidRDefault="00432C14" w:rsidP="00432C14">
      <w:r w:rsidRPr="002117E5">
        <w:t>Размер этой части пенсии зависит от стажа и уровня заработной платы. Правда, копят работники не живые деньги, а баллы. Когда придет время выйти на пенсию, накопленные баллы умножат на стоимость одного балла и превратят в деньги.</w:t>
      </w:r>
    </w:p>
    <w:p w14:paraId="70DA65A5" w14:textId="77777777" w:rsidR="00432C14" w:rsidRPr="002117E5" w:rsidRDefault="00432C14" w:rsidP="00432C14">
      <w:r w:rsidRPr="002117E5">
        <w:t xml:space="preserve">А еще страховая пенсия включает фиксированную часть - это минимум, который пенсионер получит гарантированно. Ее размер ежегодно устанавливает государство. </w:t>
      </w:r>
      <w:r w:rsidRPr="002117E5">
        <w:lastRenderedPageBreak/>
        <w:t>При наличии определенных условий, например, при достижении 80 лет, наличии иждивенцев, фиксированная часть выплачивается в повышенном размере.</w:t>
      </w:r>
    </w:p>
    <w:p w14:paraId="057A51F9" w14:textId="77777777" w:rsidR="00432C14" w:rsidRPr="002117E5" w:rsidRDefault="00432C14" w:rsidP="00432C14">
      <w:r w:rsidRPr="002117E5">
        <w:t>Накопительная часть - это своеобразная прибавка к пенсии. Она появилась в 2002 году. Задумка была такая: часть обязательных пенсионных отчислений работодателей не попадала в «общую кассу» Соцфонда. Эти деньги зачисляли на индивидуальный пенсионный счет человека.</w:t>
      </w:r>
    </w:p>
    <w:p w14:paraId="40A767A4" w14:textId="77777777" w:rsidR="00432C14" w:rsidRPr="002117E5" w:rsidRDefault="00432C14" w:rsidP="00432C14">
      <w:r w:rsidRPr="002117E5">
        <w:t xml:space="preserve">Отчисления производились в следующем порядке:  </w:t>
      </w:r>
    </w:p>
    <w:p w14:paraId="713FE288" w14:textId="77777777" w:rsidR="00432C14" w:rsidRPr="002117E5" w:rsidRDefault="00432C14" w:rsidP="00432C14">
      <w:r w:rsidRPr="002117E5">
        <w:t>•</w:t>
      </w:r>
      <w:r w:rsidRPr="002117E5">
        <w:tab/>
        <w:t xml:space="preserve">Мужчинам 1953-1966 годов рождения и женщинам 1957-1966 годов рождения в накопительную часть шло от 2 до 6% от зарплаты в период с 2002 по 2004 годы. С 2005 года отчисления за них прекратились. </w:t>
      </w:r>
    </w:p>
    <w:p w14:paraId="3AE26116" w14:textId="77777777" w:rsidR="00432C14" w:rsidRPr="002117E5" w:rsidRDefault="00432C14" w:rsidP="00432C14">
      <w:r w:rsidRPr="002117E5">
        <w:t>•</w:t>
      </w:r>
      <w:r w:rsidRPr="002117E5">
        <w:tab/>
        <w:t xml:space="preserve">Гражданам, родившимся в 1967 году и позднее, с самого начала реформы направлялось по 6% от зарплаты. Отчисления прекратились в конце 2013 года. С этого времени накопительные 6% идут на формирование страховой пенсии. </w:t>
      </w:r>
    </w:p>
    <w:p w14:paraId="19B34F34" w14:textId="77777777" w:rsidR="00432C14" w:rsidRPr="002117E5" w:rsidRDefault="00432C14" w:rsidP="00432C14">
      <w:r w:rsidRPr="002117E5">
        <w:t>Как узнать, где хранятся накопления</w:t>
      </w:r>
    </w:p>
    <w:p w14:paraId="0EF238F0" w14:textId="77777777" w:rsidR="00432C14" w:rsidRPr="002117E5" w:rsidRDefault="00432C14" w:rsidP="00432C14">
      <w:r w:rsidRPr="002117E5">
        <w:t xml:space="preserve">На портале «Госуслуги». Для этого авторизуйтесь в личном кабинете и закажите Выписку из ИЛС (индивидуального лицевого счета). Такая Выписка содержит информацию о стаже, размере перечисленных взносов, пенсионных коэффициентах и накоплениях.  </w:t>
      </w:r>
    </w:p>
    <w:p w14:paraId="7D7F07C1" w14:textId="77777777" w:rsidR="00432C14" w:rsidRPr="002117E5" w:rsidRDefault="00432C14" w:rsidP="00432C14">
      <w:r w:rsidRPr="002117E5">
        <w:t>1.</w:t>
      </w:r>
      <w:r w:rsidRPr="002117E5">
        <w:tab/>
        <w:t xml:space="preserve">Зайдите в раздел «Пенсии. Пособия». </w:t>
      </w:r>
    </w:p>
    <w:p w14:paraId="0D597CA4" w14:textId="77777777" w:rsidR="00432C14" w:rsidRPr="002117E5" w:rsidRDefault="00432C14" w:rsidP="00432C14">
      <w:r w:rsidRPr="002117E5">
        <w:t>2.</w:t>
      </w:r>
      <w:r w:rsidRPr="002117E5">
        <w:tab/>
        <w:t xml:space="preserve">В разделе «Пенсия» нажмите на «Предоставление зарегистрированному лицу сведений о состоянии индивидуального лицевого счета в СФР». </w:t>
      </w:r>
    </w:p>
    <w:p w14:paraId="3D0F46EA" w14:textId="77777777" w:rsidR="00432C14" w:rsidRPr="002117E5" w:rsidRDefault="00432C14" w:rsidP="00432C14">
      <w:r w:rsidRPr="002117E5">
        <w:t>3.</w:t>
      </w:r>
      <w:r w:rsidRPr="002117E5">
        <w:tab/>
        <w:t xml:space="preserve">Откроется окно «Выписка из лицевого счета в СФР» </w:t>
      </w:r>
    </w:p>
    <w:p w14:paraId="0E2066B6" w14:textId="77777777" w:rsidR="00432C14" w:rsidRPr="002117E5" w:rsidRDefault="00432C14" w:rsidP="00432C14">
      <w:r w:rsidRPr="002117E5">
        <w:t>4.</w:t>
      </w:r>
      <w:r w:rsidRPr="002117E5">
        <w:tab/>
        <w:t xml:space="preserve">Нажмите «Получить выписку». </w:t>
      </w:r>
    </w:p>
    <w:p w14:paraId="0C111695" w14:textId="77777777" w:rsidR="00432C14" w:rsidRPr="002117E5" w:rsidRDefault="00432C14" w:rsidP="00432C14">
      <w:r w:rsidRPr="002117E5">
        <w:t>5.</w:t>
      </w:r>
      <w:r w:rsidRPr="002117E5">
        <w:tab/>
        <w:t xml:space="preserve">Готовый документ появится в разделе «Уведомление» с названием «Выписка о состоянии индивидуального лицевого счета». </w:t>
      </w:r>
    </w:p>
    <w:p w14:paraId="069C0A07" w14:textId="77777777" w:rsidR="00432C14" w:rsidRPr="002117E5" w:rsidRDefault="00432C14" w:rsidP="00432C14">
      <w:r w:rsidRPr="002117E5">
        <w:t>В Выписке есть пункты, где указано, какой Фонд и с какого года является вашим страховщиком. Там же указан размер пенсионных накоплений и сумма средств пенсионных накоплений с учетом результата их инвестирования.</w:t>
      </w:r>
    </w:p>
    <w:p w14:paraId="2B39755A" w14:textId="77777777" w:rsidR="00432C14" w:rsidRPr="002117E5" w:rsidRDefault="00432C14" w:rsidP="00432C14">
      <w:r w:rsidRPr="002117E5">
        <w:t>Если ваш страховщик - СФР, вы уже получили доступ к информации о своих накоплениях. Смотрите пункт 3. Тут же приведена информация, сколько накоплений у вас останется при срочной и досрочной смене пенсионного Фонда.</w:t>
      </w:r>
    </w:p>
    <w:p w14:paraId="5657CA1F" w14:textId="77777777" w:rsidR="00432C14" w:rsidRPr="002117E5" w:rsidRDefault="00432C14" w:rsidP="00432C14">
      <w:r w:rsidRPr="002117E5">
        <w:t>ВАЖНО ЗНАТЬ! При самостоятельной распечатке электронная Выписка с ИЛС теряет юридическую силу. Если вам понадобится официальный бумажный вариант Выписки, обратитесь в МФЦ. Сотрудник распечатает и заверит ее печатью. Понадобится паспорт и номер заявления в «Госуслугах».</w:t>
      </w:r>
    </w:p>
    <w:p w14:paraId="00F1EB98" w14:textId="77777777" w:rsidR="00432C14" w:rsidRPr="002117E5" w:rsidRDefault="00432C14" w:rsidP="00432C14">
      <w:r w:rsidRPr="002117E5">
        <w:t>Если ваш страховщик - НПФ, информация об этом отобразится в пункте 4 Выписки. Более подробную информацию по движению накоплений в НПФ лучше запросить в самом Фонде. Большинство НПФ имеют сайты с электронными Личными кабинетами клиентов, где отражаются актуальные сведения о накоплениях.</w:t>
      </w:r>
    </w:p>
    <w:p w14:paraId="5BE7E203" w14:textId="77777777" w:rsidR="00432C14" w:rsidRPr="002117E5" w:rsidRDefault="00432C14" w:rsidP="00432C14">
      <w:r w:rsidRPr="002117E5">
        <w:t>Также можно лично обратиться в отделение СФР</w:t>
      </w:r>
    </w:p>
    <w:p w14:paraId="69D664FB" w14:textId="77777777" w:rsidR="00432C14" w:rsidRPr="002117E5" w:rsidRDefault="00432C14" w:rsidP="00432C14">
      <w:r w:rsidRPr="002117E5">
        <w:lastRenderedPageBreak/>
        <w:t>Понадобятся паспорт и СНИЛС, чтобы заполнить заявление о предоставлении Выписки из индивидуального лицевого счета. Выписку выдадут сразу.</w:t>
      </w:r>
    </w:p>
    <w:p w14:paraId="60ECD8F5" w14:textId="77777777" w:rsidR="00432C14" w:rsidRPr="002117E5" w:rsidRDefault="00432C14" w:rsidP="00432C14">
      <w:r w:rsidRPr="002117E5">
        <w:t>Письменно обратиться в СФР</w:t>
      </w:r>
    </w:p>
    <w:p w14:paraId="794C1ECB" w14:textId="77777777" w:rsidR="00432C14" w:rsidRPr="002117E5" w:rsidRDefault="00432C14" w:rsidP="00432C14">
      <w:r w:rsidRPr="002117E5">
        <w:t>Отправить письменный запрос почтой - не слишком удобный способ. Придется заполнить заявление о предоставлении Выписки из ИЛС, а копию паспорта и СНИЛС заверить у нотариуса. Выписку пришлют, но срок ответа может затянуться более чем на 30 дней.</w:t>
      </w:r>
    </w:p>
    <w:p w14:paraId="7846523F" w14:textId="77777777" w:rsidR="00432C14" w:rsidRPr="002117E5" w:rsidRDefault="00432C14" w:rsidP="00432C14">
      <w:r w:rsidRPr="002117E5">
        <w:t>Обратиться в МФЦ</w:t>
      </w:r>
    </w:p>
    <w:p w14:paraId="3CCE2882" w14:textId="77777777" w:rsidR="00432C14" w:rsidRPr="002117E5" w:rsidRDefault="00432C14" w:rsidP="00432C14">
      <w:r w:rsidRPr="002117E5">
        <w:t>Если ближайший от вас МФЦ выдает Выписки из ИЛС (уточните заранее), можно обратиться в МФЦ. Заявление заполните на месте. Понадобятся паспорт и СНИЛС. Выписка будет готова в течение 10 дней.</w:t>
      </w:r>
    </w:p>
    <w:p w14:paraId="4BF4D32D" w14:textId="77777777" w:rsidR="00432C14" w:rsidRPr="002117E5" w:rsidRDefault="00432C14" w:rsidP="00432C14">
      <w:r w:rsidRPr="002117E5">
        <w:t>В каком случае можно забрать накопительную пенсию</w:t>
      </w:r>
    </w:p>
    <w:p w14:paraId="0A5637EC" w14:textId="77777777" w:rsidR="00432C14" w:rsidRPr="002117E5" w:rsidRDefault="00432C14" w:rsidP="00432C14">
      <w:r w:rsidRPr="002117E5">
        <w:t xml:space="preserve">Получить средства пенсионных накоплений в виде одной выплаты можно, если:  </w:t>
      </w:r>
    </w:p>
    <w:p w14:paraId="28AC12A8" w14:textId="77777777" w:rsidR="00432C14" w:rsidRPr="002117E5" w:rsidRDefault="00432C14" w:rsidP="00432C14">
      <w:r w:rsidRPr="002117E5">
        <w:t>•</w:t>
      </w:r>
      <w:r w:rsidRPr="002117E5">
        <w:tab/>
        <w:t xml:space="preserve">размер накопительной пенсии составляет менее 10% от величины прожиточного минимума пенсионера в целом по РФ. При этом у гражданина есть необходимый страховой стаж, установленная величина ИПК, и он достиг возраста 60 (мужчины) или 55 лет (женщины) либо вышел на досрочную страховую пенсию; </w:t>
      </w:r>
    </w:p>
    <w:p w14:paraId="6C547A2A" w14:textId="77777777" w:rsidR="00432C14" w:rsidRPr="002117E5" w:rsidRDefault="00432C14" w:rsidP="00432C14">
      <w:r w:rsidRPr="002117E5">
        <w:t>•</w:t>
      </w:r>
      <w:r w:rsidRPr="002117E5">
        <w:tab/>
        <w:t xml:space="preserve">граждане возраста 55 лет (для женщин) и 60 лет (для мужчин), которые не набрали стаж (15 лет) и ИПК (30 пенсионных баллов), необходимые для назначения накопительной пенсии. </w:t>
      </w:r>
    </w:p>
    <w:p w14:paraId="7FDF93DE" w14:textId="77777777" w:rsidR="00432C14" w:rsidRPr="002117E5" w:rsidRDefault="00432C14" w:rsidP="00432C14">
      <w:r w:rsidRPr="002117E5">
        <w:t>Для получения выплаты необходимо подать заявление. Заявление можно подать как лично, в МФЦ, так и на сайте СФР. При личном обращении понадобятся паспорт и СНИЛС. При обращении онлайн в Личном кабинете на портале «Госуслуги» (для СФР) или в Личном кабинете СФР ваши данные подгрузятся к заявлению автоматически.</w:t>
      </w:r>
    </w:p>
    <w:p w14:paraId="3F389A2B" w14:textId="77777777" w:rsidR="00432C14" w:rsidRPr="002117E5" w:rsidRDefault="00432C14" w:rsidP="00432C14">
      <w:r w:rsidRPr="002117E5">
        <w:t>Фонд рассматривает заявление на единовременную, срочную и пожизненную выплату (накопительную пенсию) 10 рабочих дней.</w:t>
      </w:r>
    </w:p>
    <w:p w14:paraId="797F3A76" w14:textId="77777777" w:rsidR="00432C14" w:rsidRPr="002117E5" w:rsidRDefault="00432C14" w:rsidP="00432C14">
      <w:r w:rsidRPr="002117E5">
        <w:t>Если выплату одобрят, деньги начнут приходить вместе с очередной страховой пенсией, а при единовременной выплате их перечислят в течение двух месяцев.</w:t>
      </w:r>
    </w:p>
    <w:p w14:paraId="20F2AEB7" w14:textId="77777777" w:rsidR="00432C14" w:rsidRPr="002117E5" w:rsidRDefault="00432C14" w:rsidP="00432C14">
      <w:r w:rsidRPr="002117E5">
        <w:t>Подать заявление на выплату пенсионных накоплений можно в любой момент после того, как у вас появилось право на получение накопительной пенсии (исполнилось 55 лет женщине, 60 - мужчине или оформлена досрочная пенсия).</w:t>
      </w:r>
    </w:p>
    <w:p w14:paraId="46CA2645" w14:textId="361C907E" w:rsidR="00432C14" w:rsidRPr="002117E5" w:rsidRDefault="009F1B5D" w:rsidP="00432C14">
      <w:hyperlink r:id="rId52" w:history="1">
        <w:r w:rsidR="00432C14" w:rsidRPr="00CA107A">
          <w:rPr>
            <w:rStyle w:val="a3"/>
            <w:lang w:val="en-US"/>
          </w:rPr>
          <w:t>https</w:t>
        </w:r>
        <w:r w:rsidR="00432C14" w:rsidRPr="002117E5">
          <w:rPr>
            <w:rStyle w:val="a3"/>
          </w:rPr>
          <w:t>://</w:t>
        </w:r>
        <w:r w:rsidR="00432C14" w:rsidRPr="00CA107A">
          <w:rPr>
            <w:rStyle w:val="a3"/>
            <w:lang w:val="en-US"/>
          </w:rPr>
          <w:t>spravedlivo</w:t>
        </w:r>
        <w:r w:rsidR="00432C14" w:rsidRPr="002117E5">
          <w:rPr>
            <w:rStyle w:val="a3"/>
          </w:rPr>
          <w:t>.</w:t>
        </w:r>
        <w:r w:rsidR="00432C14" w:rsidRPr="00CA107A">
          <w:rPr>
            <w:rStyle w:val="a3"/>
            <w:lang w:val="en-US"/>
          </w:rPr>
          <w:t>center</w:t>
        </w:r>
        <w:r w:rsidR="00432C14" w:rsidRPr="002117E5">
          <w:rPr>
            <w:rStyle w:val="a3"/>
          </w:rPr>
          <w:t>/</w:t>
        </w:r>
        <w:r w:rsidR="00432C14" w:rsidRPr="00CA107A">
          <w:rPr>
            <w:rStyle w:val="a3"/>
            <w:lang w:val="en-US"/>
          </w:rPr>
          <w:t>articles</w:t>
        </w:r>
        <w:r w:rsidR="00432C14" w:rsidRPr="002117E5">
          <w:rPr>
            <w:rStyle w:val="a3"/>
          </w:rPr>
          <w:t>/</w:t>
        </w:r>
        <w:r w:rsidR="00432C14" w:rsidRPr="00CA107A">
          <w:rPr>
            <w:rStyle w:val="a3"/>
            <w:lang w:val="en-US"/>
          </w:rPr>
          <w:t>zhitelnitsa</w:t>
        </w:r>
        <w:r w:rsidR="00432C14" w:rsidRPr="002117E5">
          <w:rPr>
            <w:rStyle w:val="a3"/>
          </w:rPr>
          <w:t>-</w:t>
        </w:r>
        <w:r w:rsidR="00432C14" w:rsidRPr="00CA107A">
          <w:rPr>
            <w:rStyle w:val="a3"/>
            <w:lang w:val="en-US"/>
          </w:rPr>
          <w:t>novosibirska</w:t>
        </w:r>
        <w:r w:rsidR="00432C14" w:rsidRPr="002117E5">
          <w:rPr>
            <w:rStyle w:val="a3"/>
          </w:rPr>
          <w:t>-</w:t>
        </w:r>
        <w:r w:rsidR="00432C14" w:rsidRPr="00CA107A">
          <w:rPr>
            <w:rStyle w:val="a3"/>
            <w:lang w:val="en-US"/>
          </w:rPr>
          <w:t>eshche</w:t>
        </w:r>
        <w:r w:rsidR="00432C14" w:rsidRPr="002117E5">
          <w:rPr>
            <w:rStyle w:val="a3"/>
          </w:rPr>
          <w:t>-</w:t>
        </w:r>
        <w:r w:rsidR="00432C14" w:rsidRPr="00CA107A">
          <w:rPr>
            <w:rStyle w:val="a3"/>
            <w:lang w:val="en-US"/>
          </w:rPr>
          <w:t>ne</w:t>
        </w:r>
        <w:r w:rsidR="00432C14" w:rsidRPr="002117E5">
          <w:rPr>
            <w:rStyle w:val="a3"/>
          </w:rPr>
          <w:t>-</w:t>
        </w:r>
        <w:r w:rsidR="00432C14" w:rsidRPr="00CA107A">
          <w:rPr>
            <w:rStyle w:val="a3"/>
            <w:lang w:val="en-US"/>
          </w:rPr>
          <w:t>vyshla</w:t>
        </w:r>
        <w:r w:rsidR="00432C14" w:rsidRPr="002117E5">
          <w:rPr>
            <w:rStyle w:val="a3"/>
          </w:rPr>
          <w:t>-</w:t>
        </w:r>
        <w:r w:rsidR="00432C14" w:rsidRPr="00CA107A">
          <w:rPr>
            <w:rStyle w:val="a3"/>
            <w:lang w:val="en-US"/>
          </w:rPr>
          <w:t>na</w:t>
        </w:r>
        <w:r w:rsidR="00432C14" w:rsidRPr="002117E5">
          <w:rPr>
            <w:rStyle w:val="a3"/>
          </w:rPr>
          <w:t>-</w:t>
        </w:r>
        <w:r w:rsidR="00432C14" w:rsidRPr="00CA107A">
          <w:rPr>
            <w:rStyle w:val="a3"/>
            <w:lang w:val="en-US"/>
          </w:rPr>
          <w:t>pensiyu</w:t>
        </w:r>
        <w:r w:rsidR="00432C14" w:rsidRPr="002117E5">
          <w:rPr>
            <w:rStyle w:val="a3"/>
          </w:rPr>
          <w:t>-</w:t>
        </w:r>
        <w:r w:rsidR="00432C14" w:rsidRPr="00CA107A">
          <w:rPr>
            <w:rStyle w:val="a3"/>
            <w:lang w:val="en-US"/>
          </w:rPr>
          <w:t>a</w:t>
        </w:r>
        <w:r w:rsidR="00432C14" w:rsidRPr="002117E5">
          <w:rPr>
            <w:rStyle w:val="a3"/>
          </w:rPr>
          <w:t>-</w:t>
        </w:r>
        <w:r w:rsidR="00432C14" w:rsidRPr="00CA107A">
          <w:rPr>
            <w:rStyle w:val="a3"/>
            <w:lang w:val="en-US"/>
          </w:rPr>
          <w:t>uzhe</w:t>
        </w:r>
        <w:r w:rsidR="00432C14" w:rsidRPr="002117E5">
          <w:rPr>
            <w:rStyle w:val="a3"/>
          </w:rPr>
          <w:t>-</w:t>
        </w:r>
        <w:r w:rsidR="00432C14" w:rsidRPr="00CA107A">
          <w:rPr>
            <w:rStyle w:val="a3"/>
            <w:lang w:val="en-US"/>
          </w:rPr>
          <w:t>poluchila</w:t>
        </w:r>
        <w:r w:rsidR="00432C14" w:rsidRPr="002117E5">
          <w:rPr>
            <w:rStyle w:val="a3"/>
          </w:rPr>
          <w:t>-</w:t>
        </w:r>
        <w:r w:rsidR="00432C14" w:rsidRPr="00CA107A">
          <w:rPr>
            <w:rStyle w:val="a3"/>
            <w:lang w:val="en-US"/>
          </w:rPr>
          <w:t>ot</w:t>
        </w:r>
        <w:r w:rsidR="00432C14" w:rsidRPr="002117E5">
          <w:rPr>
            <w:rStyle w:val="a3"/>
          </w:rPr>
          <w:t>-</w:t>
        </w:r>
        <w:r w:rsidR="00432C14" w:rsidRPr="00CA107A">
          <w:rPr>
            <w:rStyle w:val="a3"/>
            <w:lang w:val="en-US"/>
          </w:rPr>
          <w:t>sfr</w:t>
        </w:r>
        <w:r w:rsidR="00432C14" w:rsidRPr="002117E5">
          <w:rPr>
            <w:rStyle w:val="a3"/>
          </w:rPr>
          <w:t>-197-000-</w:t>
        </w:r>
        <w:r w:rsidR="00432C14" w:rsidRPr="00CA107A">
          <w:rPr>
            <w:rStyle w:val="a3"/>
            <w:lang w:val="en-US"/>
          </w:rPr>
          <w:t>rubley</w:t>
        </w:r>
        <w:r w:rsidR="00432C14" w:rsidRPr="002117E5">
          <w:rPr>
            <w:rStyle w:val="a3"/>
          </w:rPr>
          <w:t>/</w:t>
        </w:r>
      </w:hyperlink>
      <w:r w:rsidR="00432C14" w:rsidRPr="002117E5">
        <w:t xml:space="preserve"> </w:t>
      </w:r>
    </w:p>
    <w:p w14:paraId="1044604B" w14:textId="77777777" w:rsidR="005225AA" w:rsidRPr="00E35684" w:rsidRDefault="005225AA" w:rsidP="005225AA">
      <w:pPr>
        <w:pStyle w:val="2"/>
      </w:pPr>
      <w:bookmarkStart w:id="134" w:name="_Toc242859542"/>
      <w:r w:rsidRPr="00E35684">
        <w:lastRenderedPageBreak/>
        <w:t>Царьград, 13.10.2026, Вторая пенсионная реформа: в России заговорили о прибавке с 70 лет</w:t>
      </w:r>
      <w:bookmarkEnd w:id="134"/>
    </w:p>
    <w:p w14:paraId="2A2ED48B" w14:textId="77777777" w:rsidR="005225AA" w:rsidRPr="00E35684" w:rsidRDefault="005225AA" w:rsidP="00D0238B">
      <w:pPr>
        <w:pStyle w:val="3"/>
      </w:pPr>
      <w:bookmarkStart w:id="135" w:name="_Toc242859543"/>
      <w:r w:rsidRPr="00E35684">
        <w:t>В Общественной палате предложили пересмотреть правила начисления выплат для пожилых людей. Эксперты уверены: текущий порог в 80 лет безнадежно устарел.</w:t>
      </w:r>
      <w:bookmarkEnd w:id="135"/>
    </w:p>
    <w:p w14:paraId="619CB448" w14:textId="0C6F9AA9" w:rsidR="005225AA" w:rsidRPr="00E35684" w:rsidRDefault="005225AA" w:rsidP="005225AA">
      <w:r w:rsidRPr="00E35684">
        <w:t xml:space="preserve">В России может измениться система начисления пенсий для самых возрастных граждан, пишет </w:t>
      </w:r>
      <w:r w:rsidR="00E35684">
        <w:t>«</w:t>
      </w:r>
      <w:r w:rsidRPr="00E35684">
        <w:t>КП</w:t>
      </w:r>
      <w:r w:rsidR="00E35684">
        <w:t>»</w:t>
      </w:r>
      <w:r w:rsidRPr="00E35684">
        <w:t>. С инициативой, способной затронуть миллионы людей, выступил член Общественной палаты Владислав Гриб. Он предложил существенно снизить возрастной порог для получения повышенной фиксированной выплаты к страховой пенсии по старости.</w:t>
      </w:r>
    </w:p>
    <w:p w14:paraId="53BD1B8D" w14:textId="77777777" w:rsidR="005225AA" w:rsidRPr="00E35684" w:rsidRDefault="005225AA" w:rsidP="005225AA">
      <w:r w:rsidRPr="00E35684">
        <w:t>Суть предложения</w:t>
      </w:r>
    </w:p>
    <w:p w14:paraId="18D6D18F" w14:textId="77777777" w:rsidR="005225AA" w:rsidRPr="00E35684" w:rsidRDefault="005225AA" w:rsidP="005225AA">
      <w:r w:rsidRPr="00E35684">
        <w:t>Сегодня законодательство России устроено так, что фиксированная выплата (базовая часть пенсии) автоматически увеличивается при достижении пенсионером 80 лет. Однако, по мнению общественника, этот рубеж нужно сдвинуть на 10 лет назад - до 70 лет.</w:t>
      </w:r>
    </w:p>
    <w:p w14:paraId="04320C8E" w14:textId="77777777" w:rsidR="005225AA" w:rsidRPr="00E35684" w:rsidRDefault="005225AA" w:rsidP="005225AA">
      <w:r w:rsidRPr="00E35684">
        <w:t>- Фиксированную выплату в составе страховой пенсии по старости следует повышать с 70 лет, а не с 80, как это предусмотрено сейчас, - заявил Владислав Гриб.</w:t>
      </w:r>
    </w:p>
    <w:p w14:paraId="0F186082" w14:textId="77777777" w:rsidR="005225AA" w:rsidRPr="00E35684" w:rsidRDefault="005225AA" w:rsidP="005225AA">
      <w:r w:rsidRPr="00E35684">
        <w:t>Аргументы: здоровье дороже</w:t>
      </w:r>
    </w:p>
    <w:p w14:paraId="353B0231" w14:textId="77777777" w:rsidR="005225AA" w:rsidRPr="00E35684" w:rsidRDefault="005225AA" w:rsidP="005225AA">
      <w:r w:rsidRPr="00E35684">
        <w:t>Почему возникла такая инициатива? Ответ кроется в экономике старения. Эксперт пояснил, что с возрастом у людей резко растет нагрузка на кошелек, связанная с поддержанием здоровья.</w:t>
      </w:r>
    </w:p>
    <w:p w14:paraId="33CFD6A9" w14:textId="77777777" w:rsidR="005225AA" w:rsidRPr="00E35684" w:rsidRDefault="005225AA" w:rsidP="005225AA">
      <w:r w:rsidRPr="00E35684">
        <w:t>Речь идет не только о регулярных тратах на аптеки, но и о расходах на санаторно-курортное лечение, реабилитацию и постоянный медицинский контроль. Многие из этих затрат ложатся на плечи самих пенсионеров, так как возможности бесплатной медицины не всегда покрывают все потребности.</w:t>
      </w:r>
    </w:p>
    <w:p w14:paraId="476AE876" w14:textId="77777777" w:rsidR="005225AA" w:rsidRPr="00E35684" w:rsidRDefault="005225AA" w:rsidP="005225AA">
      <w:r w:rsidRPr="00E35684">
        <w:t>Гриб подчеркнул: чем дольше живет человек, тем больше средств ему требуется для нормального существования. Более раннее повышение пенсии (в 70 лет) помогло бы пожилым людям справляться с этими дополнительными расходами, не уходя в глубокую экономию на самом необходимом.</w:t>
      </w:r>
    </w:p>
    <w:p w14:paraId="6B64D340" w14:textId="77777777" w:rsidR="005225AA" w:rsidRPr="00E35684" w:rsidRDefault="005225AA" w:rsidP="005225AA">
      <w:r w:rsidRPr="00E35684">
        <w:t>Что будет с индексацией в ближайшие годы?</w:t>
      </w:r>
    </w:p>
    <w:p w14:paraId="16093D08" w14:textId="77777777" w:rsidR="005225AA" w:rsidRPr="00E35684" w:rsidRDefault="005225AA" w:rsidP="005225AA">
      <w:r w:rsidRPr="00E35684">
        <w:t>Пока инициатива только озвучена и требует законодательного оформления, государство продолжает плановое повышение выплат. Так, ранее сообщалось, что в России дважды проиндексируют страховые пенсии в 2027 году.</w:t>
      </w:r>
    </w:p>
    <w:p w14:paraId="7B771C44" w14:textId="77777777" w:rsidR="005225AA" w:rsidRPr="00E35684" w:rsidRDefault="005225AA" w:rsidP="005225AA">
      <w:r w:rsidRPr="00E35684">
        <w:t>Министр финансов Антон Силуанов раскрыл детали этого процесса:</w:t>
      </w:r>
    </w:p>
    <w:p w14:paraId="23845E08" w14:textId="77777777" w:rsidR="005225AA" w:rsidRPr="00E35684" w:rsidRDefault="005225AA" w:rsidP="005225AA">
      <w:r w:rsidRPr="00E35684">
        <w:t>1. 1 февраля выплаты увеличат по уровню фактической инфляции.</w:t>
      </w:r>
    </w:p>
    <w:p w14:paraId="2818202A" w14:textId="77777777" w:rsidR="005225AA" w:rsidRPr="00E35684" w:rsidRDefault="005225AA" w:rsidP="005225AA">
      <w:r w:rsidRPr="00E35684">
        <w:t>2. 1 апреля пенсии проиндексируют в соответствии с ожидаемым ростом зарплат в стране.</w:t>
      </w:r>
    </w:p>
    <w:p w14:paraId="4096BB22" w14:textId="77777777" w:rsidR="005225AA" w:rsidRPr="00E35684" w:rsidRDefault="005225AA" w:rsidP="005225AA">
      <w:r w:rsidRPr="00E35684">
        <w:t>Если предложение Общественной палаты найдет поддержку в правительстве, то уже через несколько лет 70-летние граждане России смогут получать значительно более ощутимую сумму, чем сегодня. Вопрос лишь в том, хватит ли на это ресурсов бюджета.</w:t>
      </w:r>
    </w:p>
    <w:p w14:paraId="2B52205A" w14:textId="7DFE9AA3" w:rsidR="005225AA" w:rsidRPr="00AE6E08" w:rsidRDefault="009F1B5D" w:rsidP="005225AA">
      <w:hyperlink r:id="rId53" w:history="1">
        <w:r w:rsidR="005225AA" w:rsidRPr="00E35684">
          <w:rPr>
            <w:rStyle w:val="a3"/>
          </w:rPr>
          <w:t>https://ural.tsargrad.tv/news/vtoraja-pensionnaja-reforma-v-rossii-zagovorili-o-pribavke-s-70-let_1904022</w:t>
        </w:r>
      </w:hyperlink>
      <w:r w:rsidR="005225AA" w:rsidRPr="00E35684">
        <w:t xml:space="preserve"> </w:t>
      </w:r>
    </w:p>
    <w:p w14:paraId="4BBF9F2C" w14:textId="77777777" w:rsidR="004A5E4B" w:rsidRPr="004A5E4B" w:rsidRDefault="004A5E4B" w:rsidP="004A5E4B">
      <w:pPr>
        <w:pStyle w:val="2"/>
      </w:pPr>
      <w:bookmarkStart w:id="136" w:name="_Toc242859544"/>
      <w:r>
        <w:t>Финуслуги</w:t>
      </w:r>
      <w:r w:rsidRPr="004A5E4B">
        <w:t>, 13.10.2026, Пенсионные накопления умершего: кто и как может их получить</w:t>
      </w:r>
      <w:bookmarkEnd w:id="136"/>
    </w:p>
    <w:p w14:paraId="7D7555CB" w14:textId="114A3653" w:rsidR="004A5E4B" w:rsidRPr="00BC296A" w:rsidRDefault="004A5E4B" w:rsidP="004A5E4B">
      <w:pPr>
        <w:pStyle w:val="3"/>
      </w:pPr>
      <w:bookmarkStart w:id="137" w:name="_Toc242859545"/>
      <w:r w:rsidRPr="004A5E4B">
        <w:t xml:space="preserve">Пенсионные накопления умершего не всегда исчезают: в ряде случаев их могут получить родственники или те, кого человек указал в специальном заявлении. Однако процесс имеет свои сроки и правила, которые отличаются от обычного наследования. </w:t>
      </w:r>
      <w:r w:rsidRPr="00BC296A">
        <w:t>Разбираемся, кто и как может получить эти средства.</w:t>
      </w:r>
      <w:bookmarkEnd w:id="137"/>
    </w:p>
    <w:p w14:paraId="59E2220C" w14:textId="77777777" w:rsidR="004A5E4B" w:rsidRPr="00BC296A" w:rsidRDefault="004A5E4B" w:rsidP="004A5E4B">
      <w:r w:rsidRPr="00BC296A">
        <w:t>Пенсионные накопления умершего: кто и</w:t>
      </w:r>
      <w:r w:rsidRPr="004A5E4B">
        <w:rPr>
          <w:lang w:val="en-US"/>
        </w:rPr>
        <w:t> </w:t>
      </w:r>
      <w:r w:rsidRPr="00BC296A">
        <w:t>как может их получить</w:t>
      </w:r>
    </w:p>
    <w:p w14:paraId="53410106" w14:textId="77777777" w:rsidR="004A5E4B" w:rsidRPr="00BC296A" w:rsidRDefault="004A5E4B" w:rsidP="004A5E4B">
      <w:r w:rsidRPr="00BC296A">
        <w:t>Средства пенсионных накоплений после смерти человека в</w:t>
      </w:r>
      <w:r w:rsidRPr="004A5E4B">
        <w:rPr>
          <w:lang w:val="en-US"/>
        </w:rPr>
        <w:t> </w:t>
      </w:r>
      <w:r w:rsidRPr="00BC296A">
        <w:t>некоторых случаях можно получить. Но порядок зависит от</w:t>
      </w:r>
      <w:r w:rsidRPr="004A5E4B">
        <w:rPr>
          <w:lang w:val="en-US"/>
        </w:rPr>
        <w:t> </w:t>
      </w:r>
      <w:r w:rsidRPr="00BC296A">
        <w:t>того, успел ли он оформить выплату при</w:t>
      </w:r>
      <w:r w:rsidRPr="004A5E4B">
        <w:rPr>
          <w:lang w:val="en-US"/>
        </w:rPr>
        <w:t> </w:t>
      </w:r>
      <w:r w:rsidRPr="00BC296A">
        <w:t>жизни и</w:t>
      </w:r>
      <w:r w:rsidRPr="004A5E4B">
        <w:rPr>
          <w:lang w:val="en-US"/>
        </w:rPr>
        <w:t> </w:t>
      </w:r>
      <w:r w:rsidRPr="00BC296A">
        <w:t>какую именно.</w:t>
      </w:r>
    </w:p>
    <w:p w14:paraId="7FD114C6" w14:textId="77777777" w:rsidR="004A5E4B" w:rsidRPr="00BC296A" w:rsidRDefault="004A5E4B" w:rsidP="004A5E4B">
      <w:r w:rsidRPr="00BC296A">
        <w:t>Если человек умер до</w:t>
      </w:r>
      <w:r w:rsidRPr="004A5E4B">
        <w:rPr>
          <w:lang w:val="en-US"/>
        </w:rPr>
        <w:t> </w:t>
      </w:r>
      <w:r w:rsidRPr="00BC296A">
        <w:t>назначения накопительной пенсии или срочной пенсионной выплаты, накопления могут получить его правопреемники. Если ему уже платили срочную пенсионную выплату, правопреемникам передадут остаток, который он не</w:t>
      </w:r>
      <w:r w:rsidRPr="004A5E4B">
        <w:rPr>
          <w:lang w:val="en-US"/>
        </w:rPr>
        <w:t> </w:t>
      </w:r>
      <w:r w:rsidRPr="00BC296A">
        <w:t>успел получить. А после назначения пожизненной накопительной пенсии остаток накоплений правопреемникам уже не</w:t>
      </w:r>
      <w:r w:rsidRPr="004A5E4B">
        <w:rPr>
          <w:lang w:val="en-US"/>
        </w:rPr>
        <w:t> </w:t>
      </w:r>
      <w:r w:rsidRPr="00BC296A">
        <w:t>выплачивается.</w:t>
      </w:r>
    </w:p>
    <w:p w14:paraId="1316E8B8" w14:textId="77777777" w:rsidR="004A5E4B" w:rsidRPr="00BC296A" w:rsidRDefault="004A5E4B" w:rsidP="004A5E4B">
      <w:r w:rsidRPr="00BC296A">
        <w:t>Кто получит деньги</w:t>
      </w:r>
    </w:p>
    <w:p w14:paraId="70EA86D3" w14:textId="77777777" w:rsidR="004A5E4B" w:rsidRPr="00BC296A" w:rsidRDefault="004A5E4B" w:rsidP="004A5E4B">
      <w:r w:rsidRPr="00BC296A">
        <w:t>Человек может сам заранее решить, кому достанутся его пенсионные накопления. Для этого нужно подать заявление в</w:t>
      </w:r>
      <w:r w:rsidRPr="004A5E4B">
        <w:rPr>
          <w:lang w:val="en-US"/>
        </w:rPr>
        <w:t> </w:t>
      </w:r>
      <w:r w:rsidRPr="00BC296A">
        <w:t>СФР или в</w:t>
      </w:r>
      <w:r w:rsidRPr="004A5E4B">
        <w:rPr>
          <w:lang w:val="en-US"/>
        </w:rPr>
        <w:t> </w:t>
      </w:r>
      <w:r w:rsidRPr="00BC296A">
        <w:t>НПФ, где формируются накопления, и</w:t>
      </w:r>
      <w:r w:rsidRPr="004A5E4B">
        <w:rPr>
          <w:lang w:val="en-US"/>
        </w:rPr>
        <w:t> </w:t>
      </w:r>
      <w:r w:rsidRPr="00BC296A">
        <w:t>указать правопреемников и</w:t>
      </w:r>
      <w:r w:rsidRPr="004A5E4B">
        <w:rPr>
          <w:lang w:val="en-US"/>
        </w:rPr>
        <w:t> </w:t>
      </w:r>
      <w:r w:rsidRPr="00BC296A">
        <w:t>долю каждого. Это могут быть не</w:t>
      </w:r>
      <w:r w:rsidRPr="004A5E4B">
        <w:rPr>
          <w:lang w:val="en-US"/>
        </w:rPr>
        <w:t> </w:t>
      </w:r>
      <w:r w:rsidRPr="00BC296A">
        <w:t>только родственники.</w:t>
      </w:r>
      <w:r w:rsidRPr="004A5E4B">
        <w:rPr>
          <w:lang w:val="en-US"/>
        </w:rPr>
        <w:t> </w:t>
      </w:r>
    </w:p>
    <w:p w14:paraId="70433E64" w14:textId="77777777" w:rsidR="004A5E4B" w:rsidRPr="00BC296A" w:rsidRDefault="004A5E4B" w:rsidP="004A5E4B">
      <w:r w:rsidRPr="00BC296A">
        <w:t>Если такого заявления нет, деньги распределяются по</w:t>
      </w:r>
      <w:r w:rsidRPr="004A5E4B">
        <w:rPr>
          <w:lang w:val="en-US"/>
        </w:rPr>
        <w:t> </w:t>
      </w:r>
      <w:r w:rsidRPr="00BC296A">
        <w:t>закону. Сначала право получают дети, супруг или супруга и</w:t>
      </w:r>
      <w:r w:rsidRPr="004A5E4B">
        <w:rPr>
          <w:lang w:val="en-US"/>
        </w:rPr>
        <w:t> </w:t>
      </w:r>
      <w:r w:rsidRPr="00BC296A">
        <w:t>родители. Если их нет — братья, сёстры, бабушки, дедушки и</w:t>
      </w:r>
      <w:r w:rsidRPr="004A5E4B">
        <w:rPr>
          <w:lang w:val="en-US"/>
        </w:rPr>
        <w:t> </w:t>
      </w:r>
      <w:r w:rsidRPr="00BC296A">
        <w:t>внуки. Возраст и</w:t>
      </w:r>
      <w:r w:rsidRPr="004A5E4B">
        <w:rPr>
          <w:lang w:val="en-US"/>
        </w:rPr>
        <w:t> </w:t>
      </w:r>
      <w:r w:rsidRPr="00BC296A">
        <w:t>трудоспособность здесь значения не</w:t>
      </w:r>
      <w:r w:rsidRPr="004A5E4B">
        <w:rPr>
          <w:lang w:val="en-US"/>
        </w:rPr>
        <w:t> </w:t>
      </w:r>
      <w:r w:rsidRPr="00BC296A">
        <w:t>имеют. Внутри одной очереди накопления делятся поровну.</w:t>
      </w:r>
      <w:r w:rsidRPr="004A5E4B">
        <w:rPr>
          <w:lang w:val="en-US"/>
        </w:rPr>
        <w:t> </w:t>
      </w:r>
    </w:p>
    <w:p w14:paraId="5EBD7830" w14:textId="77777777" w:rsidR="004A5E4B" w:rsidRPr="00BC296A" w:rsidRDefault="004A5E4B" w:rsidP="004A5E4B">
      <w:r w:rsidRPr="00BC296A">
        <w:t>Для той части пенсионных накоплений, которая сформирована за</w:t>
      </w:r>
      <w:r w:rsidRPr="004A5E4B">
        <w:rPr>
          <w:lang w:val="en-US"/>
        </w:rPr>
        <w:t> </w:t>
      </w:r>
      <w:r w:rsidRPr="00BC296A">
        <w:t>счёт материнского капитала, действуют отдельные правила. Поэтому, если в</w:t>
      </w:r>
      <w:r w:rsidRPr="004A5E4B">
        <w:rPr>
          <w:lang w:val="en-US"/>
        </w:rPr>
        <w:t> </w:t>
      </w:r>
      <w:r w:rsidRPr="00BC296A">
        <w:t>накопления направлялся маткапитал, порядок выплаты лучше уточнить в</w:t>
      </w:r>
      <w:r w:rsidRPr="004A5E4B">
        <w:rPr>
          <w:lang w:val="en-US"/>
        </w:rPr>
        <w:t> </w:t>
      </w:r>
      <w:r w:rsidRPr="00BC296A">
        <w:t>СФР или НПФ отдельно.</w:t>
      </w:r>
    </w:p>
    <w:p w14:paraId="37ABD5C6" w14:textId="77777777" w:rsidR="004A5E4B" w:rsidRPr="00BC296A" w:rsidRDefault="004A5E4B" w:rsidP="004A5E4B">
      <w:r w:rsidRPr="00BC296A">
        <w:t>Куда обращаться</w:t>
      </w:r>
    </w:p>
    <w:p w14:paraId="5634CF8A" w14:textId="77777777" w:rsidR="004A5E4B" w:rsidRPr="00BC296A" w:rsidRDefault="004A5E4B" w:rsidP="004A5E4B">
      <w:r w:rsidRPr="00BC296A">
        <w:t>Заявление нужно подавать тому страховщику, у</w:t>
      </w:r>
      <w:r w:rsidRPr="004A5E4B">
        <w:rPr>
          <w:lang w:val="en-US"/>
        </w:rPr>
        <w:t> </w:t>
      </w:r>
      <w:r w:rsidRPr="00BC296A">
        <w:t>которого находились пенсионные накопления на</w:t>
      </w:r>
      <w:r w:rsidRPr="004A5E4B">
        <w:rPr>
          <w:lang w:val="en-US"/>
        </w:rPr>
        <w:t> </w:t>
      </w:r>
      <w:r w:rsidRPr="00BC296A">
        <w:t>дату смерти человека. Если это СФР — обращаться нужно в</w:t>
      </w:r>
      <w:r w:rsidRPr="004A5E4B">
        <w:rPr>
          <w:lang w:val="en-US"/>
        </w:rPr>
        <w:t> </w:t>
      </w:r>
      <w:r w:rsidRPr="00BC296A">
        <w:t>Социальный фонд, если НПФ — в</w:t>
      </w:r>
      <w:r w:rsidRPr="004A5E4B">
        <w:rPr>
          <w:lang w:val="en-US"/>
        </w:rPr>
        <w:t> </w:t>
      </w:r>
      <w:r w:rsidRPr="00BC296A">
        <w:t>соответствующий негосударственный пенсионный фонд.</w:t>
      </w:r>
    </w:p>
    <w:p w14:paraId="430ACD54" w14:textId="77777777" w:rsidR="004A5E4B" w:rsidRPr="00BC296A" w:rsidRDefault="004A5E4B" w:rsidP="004A5E4B">
      <w:r w:rsidRPr="00BC296A">
        <w:t>Для СФР заявление можно подать через Госуслуги, клиентскую службу фонда или отправить по</w:t>
      </w:r>
      <w:r w:rsidRPr="004A5E4B">
        <w:rPr>
          <w:lang w:val="en-US"/>
        </w:rPr>
        <w:t> </w:t>
      </w:r>
      <w:r w:rsidRPr="00BC296A">
        <w:t>почте. К заявлению понадобятся документы, подтверждающие личность. Если деньги получают родственники по</w:t>
      </w:r>
      <w:r w:rsidRPr="004A5E4B">
        <w:rPr>
          <w:lang w:val="en-US"/>
        </w:rPr>
        <w:t> </w:t>
      </w:r>
      <w:r w:rsidRPr="00BC296A">
        <w:t>закону, потребуются и</w:t>
      </w:r>
      <w:r w:rsidRPr="004A5E4B">
        <w:rPr>
          <w:lang w:val="en-US"/>
        </w:rPr>
        <w:t> </w:t>
      </w:r>
      <w:r w:rsidRPr="00BC296A">
        <w:t>документы о</w:t>
      </w:r>
      <w:r w:rsidRPr="004A5E4B">
        <w:rPr>
          <w:lang w:val="en-US"/>
        </w:rPr>
        <w:t> </w:t>
      </w:r>
      <w:r w:rsidRPr="00BC296A">
        <w:t>родстве. Полный список зависит от</w:t>
      </w:r>
      <w:r w:rsidRPr="004A5E4B">
        <w:rPr>
          <w:lang w:val="en-US"/>
        </w:rPr>
        <w:t> </w:t>
      </w:r>
      <w:r w:rsidRPr="00BC296A">
        <w:t>конкретной ситуации.</w:t>
      </w:r>
    </w:p>
    <w:p w14:paraId="1073F472" w14:textId="77777777" w:rsidR="004A5E4B" w:rsidRPr="00BC296A" w:rsidRDefault="004A5E4B" w:rsidP="004A5E4B">
      <w:r w:rsidRPr="00BC296A">
        <w:t>Если человек заранее указал правопреемника, подтверждать родство не</w:t>
      </w:r>
      <w:r w:rsidRPr="004A5E4B">
        <w:rPr>
          <w:lang w:val="en-US"/>
        </w:rPr>
        <w:t> </w:t>
      </w:r>
      <w:r w:rsidRPr="00BC296A">
        <w:t>нужно: право на</w:t>
      </w:r>
      <w:r w:rsidRPr="004A5E4B">
        <w:rPr>
          <w:lang w:val="en-US"/>
        </w:rPr>
        <w:t> </w:t>
      </w:r>
      <w:r w:rsidRPr="00BC296A">
        <w:t>деньги возникает из</w:t>
      </w:r>
      <w:r w:rsidRPr="004A5E4B">
        <w:rPr>
          <w:lang w:val="en-US"/>
        </w:rPr>
        <w:t> </w:t>
      </w:r>
      <w:r w:rsidRPr="00BC296A">
        <w:t>заявления владельца накоплений.</w:t>
      </w:r>
    </w:p>
    <w:p w14:paraId="4B758697" w14:textId="77777777" w:rsidR="004A5E4B" w:rsidRPr="00BC296A" w:rsidRDefault="004A5E4B" w:rsidP="004A5E4B">
      <w:r w:rsidRPr="00BC296A">
        <w:t>Сколько времени есть на</w:t>
      </w:r>
      <w:r w:rsidRPr="004A5E4B">
        <w:rPr>
          <w:lang w:val="en-US"/>
        </w:rPr>
        <w:t> </w:t>
      </w:r>
      <w:r w:rsidRPr="00BC296A">
        <w:t>обращение</w:t>
      </w:r>
    </w:p>
    <w:p w14:paraId="76B92C23" w14:textId="77777777" w:rsidR="004A5E4B" w:rsidRPr="00BC296A" w:rsidRDefault="004A5E4B" w:rsidP="004A5E4B">
      <w:r w:rsidRPr="00BC296A">
        <w:lastRenderedPageBreak/>
        <w:t>По общему правилу заявление нужно подать в</w:t>
      </w:r>
      <w:r w:rsidRPr="004A5E4B">
        <w:rPr>
          <w:lang w:val="en-US"/>
        </w:rPr>
        <w:t> </w:t>
      </w:r>
      <w:r w:rsidRPr="00BC296A">
        <w:t>течение шести месяцев со</w:t>
      </w:r>
      <w:r w:rsidRPr="004A5E4B">
        <w:rPr>
          <w:lang w:val="en-US"/>
        </w:rPr>
        <w:t> </w:t>
      </w:r>
      <w:r w:rsidRPr="00BC296A">
        <w:t>дня смерти владельца накоплений. Фонд рассматривает заявления после окончания этого срока и</w:t>
      </w:r>
      <w:r w:rsidRPr="004A5E4B">
        <w:rPr>
          <w:lang w:val="en-US"/>
        </w:rPr>
        <w:t> </w:t>
      </w:r>
      <w:r w:rsidRPr="00BC296A">
        <w:t>принимает решение в</w:t>
      </w:r>
      <w:r w:rsidRPr="004A5E4B">
        <w:rPr>
          <w:lang w:val="en-US"/>
        </w:rPr>
        <w:t> </w:t>
      </w:r>
      <w:r w:rsidRPr="00BC296A">
        <w:t>течение седьмого месяца. Затем деньги перечисляются не</w:t>
      </w:r>
      <w:r w:rsidRPr="004A5E4B">
        <w:rPr>
          <w:lang w:val="en-US"/>
        </w:rPr>
        <w:t> </w:t>
      </w:r>
      <w:r w:rsidRPr="00BC296A">
        <w:t>позднее 20-го числа следующего месяца.</w:t>
      </w:r>
    </w:p>
    <w:p w14:paraId="38DF4063" w14:textId="77777777" w:rsidR="004A5E4B" w:rsidRPr="00BC296A" w:rsidRDefault="004A5E4B" w:rsidP="004A5E4B">
      <w:r w:rsidRPr="00BC296A">
        <w:t>Если шестимесячный срок пропущен, его можно восстановить через суд. Суд будет разбираться, почему человек не</w:t>
      </w:r>
      <w:r w:rsidRPr="004A5E4B">
        <w:rPr>
          <w:lang w:val="en-US"/>
        </w:rPr>
        <w:t> </w:t>
      </w:r>
      <w:r w:rsidRPr="00BC296A">
        <w:t>обратился вовремя и</w:t>
      </w:r>
      <w:r w:rsidRPr="004A5E4B">
        <w:rPr>
          <w:lang w:val="en-US"/>
        </w:rPr>
        <w:t> </w:t>
      </w:r>
      <w:r w:rsidRPr="00BC296A">
        <w:t>действительно ли обстоятельства ему помешали. Сам по</w:t>
      </w:r>
      <w:r w:rsidRPr="004A5E4B">
        <w:rPr>
          <w:lang w:val="en-US"/>
        </w:rPr>
        <w:t> </w:t>
      </w:r>
      <w:r w:rsidRPr="00BC296A">
        <w:t>себе пропуск срока ещё не</w:t>
      </w:r>
      <w:r w:rsidRPr="004A5E4B">
        <w:rPr>
          <w:lang w:val="en-US"/>
        </w:rPr>
        <w:t> </w:t>
      </w:r>
      <w:r w:rsidRPr="00BC296A">
        <w:t>означает, что деньги потеряны, но и</w:t>
      </w:r>
      <w:r w:rsidRPr="004A5E4B">
        <w:rPr>
          <w:lang w:val="en-US"/>
        </w:rPr>
        <w:t> </w:t>
      </w:r>
      <w:r w:rsidRPr="00BC296A">
        <w:t>автоматического восстановления нет.</w:t>
      </w:r>
    </w:p>
    <w:p w14:paraId="67B5F19A" w14:textId="77777777" w:rsidR="004A5E4B" w:rsidRPr="00BC296A" w:rsidRDefault="004A5E4B" w:rsidP="004A5E4B">
      <w:r w:rsidRPr="00BC296A">
        <w:t>Сейчас предусмотрено отдельное исключение для</w:t>
      </w:r>
      <w:r w:rsidRPr="004A5E4B">
        <w:rPr>
          <w:lang w:val="en-US"/>
        </w:rPr>
        <w:t> </w:t>
      </w:r>
      <w:r w:rsidRPr="00BC296A">
        <w:t>некоторых участников СВО и</w:t>
      </w:r>
      <w:r w:rsidRPr="004A5E4B">
        <w:rPr>
          <w:lang w:val="en-US"/>
        </w:rPr>
        <w:t> </w:t>
      </w:r>
      <w:r w:rsidRPr="00BC296A">
        <w:t>правопреемников погибших участников СВО: в</w:t>
      </w:r>
      <w:r w:rsidRPr="004A5E4B">
        <w:rPr>
          <w:lang w:val="en-US"/>
        </w:rPr>
        <w:t> </w:t>
      </w:r>
      <w:r w:rsidRPr="00BC296A">
        <w:t>установленных законом случаях они могут обратиться и</w:t>
      </w:r>
      <w:r w:rsidRPr="004A5E4B">
        <w:rPr>
          <w:lang w:val="en-US"/>
        </w:rPr>
        <w:t> </w:t>
      </w:r>
      <w:r w:rsidRPr="00BC296A">
        <w:t>после шести месяцев без</w:t>
      </w:r>
      <w:r w:rsidRPr="004A5E4B">
        <w:rPr>
          <w:lang w:val="en-US"/>
        </w:rPr>
        <w:t> </w:t>
      </w:r>
      <w:r w:rsidRPr="00BC296A">
        <w:t>восстановления срока через суд.</w:t>
      </w:r>
    </w:p>
    <w:p w14:paraId="4A028067" w14:textId="77777777" w:rsidR="004A5E4B" w:rsidRPr="00BC296A" w:rsidRDefault="004A5E4B" w:rsidP="004A5E4B">
      <w:r w:rsidRPr="00BC296A">
        <w:t>Можно ли оставить пенсионные накопления по</w:t>
      </w:r>
      <w:r w:rsidRPr="004A5E4B">
        <w:rPr>
          <w:lang w:val="en-US"/>
        </w:rPr>
        <w:t> </w:t>
      </w:r>
      <w:r w:rsidRPr="00BC296A">
        <w:t>завещанию</w:t>
      </w:r>
    </w:p>
    <w:p w14:paraId="5D04D8FE" w14:textId="77777777" w:rsidR="004A5E4B" w:rsidRPr="00BC296A" w:rsidRDefault="004A5E4B" w:rsidP="004A5E4B">
      <w:r w:rsidRPr="00BC296A">
        <w:t>Обычное завещание здесь не</w:t>
      </w:r>
      <w:r w:rsidRPr="004A5E4B">
        <w:rPr>
          <w:lang w:val="en-US"/>
        </w:rPr>
        <w:t> </w:t>
      </w:r>
      <w:r w:rsidRPr="00BC296A">
        <w:t>заменяет специальное заявление о</w:t>
      </w:r>
      <w:r w:rsidRPr="004A5E4B">
        <w:rPr>
          <w:lang w:val="en-US"/>
        </w:rPr>
        <w:t> </w:t>
      </w:r>
      <w:r w:rsidRPr="00BC296A">
        <w:t>правопреемниках. Для пенсионных накоплений действует свой порядок: человек сообщает СФР или НПФ, кто должен получить деньги после его смерти и</w:t>
      </w:r>
      <w:r w:rsidRPr="004A5E4B">
        <w:rPr>
          <w:lang w:val="en-US"/>
        </w:rPr>
        <w:t> </w:t>
      </w:r>
      <w:r w:rsidRPr="00BC296A">
        <w:t>в</w:t>
      </w:r>
      <w:r w:rsidRPr="004A5E4B">
        <w:rPr>
          <w:lang w:val="en-US"/>
        </w:rPr>
        <w:t> </w:t>
      </w:r>
      <w:r w:rsidRPr="00BC296A">
        <w:t>каких долях.</w:t>
      </w:r>
    </w:p>
    <w:p w14:paraId="1E055F7E" w14:textId="77777777" w:rsidR="004A5E4B" w:rsidRPr="00BC296A" w:rsidRDefault="004A5E4B" w:rsidP="004A5E4B">
      <w:r w:rsidRPr="00BC296A">
        <w:t>Поэтому, если хочется заранее определить получателей, лучше оформить именно такое заявление. Его всегда можно изменить: учитываться будет актуальное распоряжение владельца накоплений.</w:t>
      </w:r>
    </w:p>
    <w:p w14:paraId="4F2D28BC" w14:textId="77777777" w:rsidR="004A5E4B" w:rsidRPr="00BC296A" w:rsidRDefault="004A5E4B" w:rsidP="004A5E4B">
      <w:r w:rsidRPr="00BC296A">
        <w:t>Что лучше сделать заранее</w:t>
      </w:r>
    </w:p>
    <w:p w14:paraId="12808479" w14:textId="77777777" w:rsidR="004A5E4B" w:rsidRPr="00BC296A" w:rsidRDefault="004A5E4B" w:rsidP="004A5E4B">
      <w:r w:rsidRPr="00BC296A">
        <w:t>Самому владельцу накоплений полезно узнать, где именно они находятся, и при</w:t>
      </w:r>
      <w:r w:rsidRPr="004A5E4B">
        <w:rPr>
          <w:lang w:val="en-US"/>
        </w:rPr>
        <w:t> </w:t>
      </w:r>
      <w:r w:rsidRPr="00BC296A">
        <w:t>желании заранее указать правопреемников. Родственникам в</w:t>
      </w:r>
      <w:r w:rsidRPr="004A5E4B">
        <w:rPr>
          <w:lang w:val="en-US"/>
        </w:rPr>
        <w:t> </w:t>
      </w:r>
      <w:r w:rsidRPr="00BC296A">
        <w:t>случае смерти человека лучше не</w:t>
      </w:r>
      <w:r w:rsidRPr="004A5E4B">
        <w:rPr>
          <w:lang w:val="en-US"/>
        </w:rPr>
        <w:t> </w:t>
      </w:r>
      <w:r w:rsidRPr="00BC296A">
        <w:t>ждать окончания шестимесячного срока, а сначала выяснить, были ли у</w:t>
      </w:r>
      <w:r w:rsidRPr="004A5E4B">
        <w:rPr>
          <w:lang w:val="en-US"/>
        </w:rPr>
        <w:t> </w:t>
      </w:r>
      <w:r w:rsidRPr="00BC296A">
        <w:t>него пенсионные накопления, и</w:t>
      </w:r>
      <w:r w:rsidRPr="004A5E4B">
        <w:rPr>
          <w:lang w:val="en-US"/>
        </w:rPr>
        <w:t> </w:t>
      </w:r>
      <w:r w:rsidRPr="00BC296A">
        <w:t>кто ими управлял.</w:t>
      </w:r>
    </w:p>
    <w:p w14:paraId="6766D711" w14:textId="77777777" w:rsidR="004A5E4B" w:rsidRPr="00BC296A" w:rsidRDefault="004A5E4B" w:rsidP="004A5E4B">
      <w:r w:rsidRPr="00BC296A">
        <w:t>Порядок здесь отличается от</w:t>
      </w:r>
      <w:r w:rsidRPr="004A5E4B">
        <w:rPr>
          <w:lang w:val="en-US"/>
        </w:rPr>
        <w:t> </w:t>
      </w:r>
      <w:r w:rsidRPr="00BC296A">
        <w:t>обычного наследства: деньги не</w:t>
      </w:r>
      <w:r w:rsidRPr="004A5E4B">
        <w:rPr>
          <w:lang w:val="en-US"/>
        </w:rPr>
        <w:t> </w:t>
      </w:r>
      <w:r w:rsidRPr="00BC296A">
        <w:t>переходят автоматически вместе с</w:t>
      </w:r>
      <w:r w:rsidRPr="004A5E4B">
        <w:rPr>
          <w:lang w:val="en-US"/>
        </w:rPr>
        <w:t> </w:t>
      </w:r>
      <w:r w:rsidRPr="00BC296A">
        <w:t>квартирой, автомобилем и</w:t>
      </w:r>
      <w:r w:rsidRPr="004A5E4B">
        <w:rPr>
          <w:lang w:val="en-US"/>
        </w:rPr>
        <w:t> </w:t>
      </w:r>
      <w:r w:rsidRPr="00BC296A">
        <w:t>другим имуществом. Чтобы получить пенсионные накопления, правопреемнику нужно самому обратиться в</w:t>
      </w:r>
      <w:r w:rsidRPr="004A5E4B">
        <w:rPr>
          <w:lang w:val="en-US"/>
        </w:rPr>
        <w:t> </w:t>
      </w:r>
      <w:r w:rsidRPr="00BC296A">
        <w:t>СФР или НПФ в</w:t>
      </w:r>
      <w:r w:rsidRPr="004A5E4B">
        <w:rPr>
          <w:lang w:val="en-US"/>
        </w:rPr>
        <w:t> </w:t>
      </w:r>
      <w:r w:rsidRPr="00BC296A">
        <w:t>установленный срок.</w:t>
      </w:r>
    </w:p>
    <w:p w14:paraId="6F55A175" w14:textId="77777777" w:rsidR="004A5E4B" w:rsidRPr="00BC296A" w:rsidRDefault="004A5E4B" w:rsidP="004A5E4B">
      <w:r w:rsidRPr="00BC296A">
        <w:t>Вывод</w:t>
      </w:r>
    </w:p>
    <w:p w14:paraId="431FF021" w14:textId="77777777" w:rsidR="004A5E4B" w:rsidRPr="00BC296A" w:rsidRDefault="004A5E4B" w:rsidP="004A5E4B">
      <w:r w:rsidRPr="00BC296A">
        <w:t>Пенсионные накопления умершего — это не</w:t>
      </w:r>
      <w:r w:rsidRPr="004A5E4B">
        <w:rPr>
          <w:lang w:val="en-US"/>
        </w:rPr>
        <w:t> </w:t>
      </w:r>
      <w:r w:rsidRPr="00BC296A">
        <w:t>обычное наследство, а отдельный механизм, который требует от</w:t>
      </w:r>
      <w:r w:rsidRPr="004A5E4B">
        <w:rPr>
          <w:lang w:val="en-US"/>
        </w:rPr>
        <w:t> </w:t>
      </w:r>
      <w:r w:rsidRPr="00BC296A">
        <w:t>правопреемников активных действий. Чтобы получить эти средства, недостаточно просто быть родственником: необходимо в</w:t>
      </w:r>
      <w:r w:rsidRPr="004A5E4B">
        <w:rPr>
          <w:lang w:val="en-US"/>
        </w:rPr>
        <w:t> </w:t>
      </w:r>
      <w:r w:rsidRPr="00BC296A">
        <w:t>течение шести месяцев обратиться к</w:t>
      </w:r>
      <w:r w:rsidRPr="004A5E4B">
        <w:rPr>
          <w:lang w:val="en-US"/>
        </w:rPr>
        <w:t> </w:t>
      </w:r>
      <w:r w:rsidRPr="00BC296A">
        <w:t>страховщику — в</w:t>
      </w:r>
      <w:r w:rsidRPr="004A5E4B">
        <w:rPr>
          <w:lang w:val="en-US"/>
        </w:rPr>
        <w:t> </w:t>
      </w:r>
      <w:r w:rsidRPr="00BC296A">
        <w:t>СФР или НПФ — с</w:t>
      </w:r>
      <w:r w:rsidRPr="004A5E4B">
        <w:rPr>
          <w:lang w:val="en-US"/>
        </w:rPr>
        <w:t> </w:t>
      </w:r>
      <w:r w:rsidRPr="00BC296A">
        <w:t>заявлением и</w:t>
      </w:r>
      <w:r w:rsidRPr="004A5E4B">
        <w:rPr>
          <w:lang w:val="en-US"/>
        </w:rPr>
        <w:t> </w:t>
      </w:r>
      <w:r w:rsidRPr="00BC296A">
        <w:t>подтверждающими документами. Если срок пропущен, его можно восстановить через суд, а для</w:t>
      </w:r>
      <w:r w:rsidRPr="004A5E4B">
        <w:rPr>
          <w:lang w:val="en-US"/>
        </w:rPr>
        <w:t> </w:t>
      </w:r>
      <w:r w:rsidRPr="00BC296A">
        <w:t>некоторых участников СВО и</w:t>
      </w:r>
      <w:r w:rsidRPr="004A5E4B">
        <w:rPr>
          <w:lang w:val="en-US"/>
        </w:rPr>
        <w:t> </w:t>
      </w:r>
      <w:r w:rsidRPr="00BC296A">
        <w:t>их правопреемников предусмотрены исключения. Самый надёжный способ избежать споров и</w:t>
      </w:r>
      <w:r w:rsidRPr="004A5E4B">
        <w:rPr>
          <w:lang w:val="en-US"/>
        </w:rPr>
        <w:t> </w:t>
      </w:r>
      <w:r w:rsidRPr="00BC296A">
        <w:t>потери времени — заранее определить будущих получателей через специальное заявление о</w:t>
      </w:r>
      <w:r w:rsidRPr="004A5E4B">
        <w:rPr>
          <w:lang w:val="en-US"/>
        </w:rPr>
        <w:t> </w:t>
      </w:r>
      <w:r w:rsidRPr="00BC296A">
        <w:t>правопреемниках, которое можно в</w:t>
      </w:r>
      <w:r w:rsidRPr="004A5E4B">
        <w:rPr>
          <w:lang w:val="en-US"/>
        </w:rPr>
        <w:t> </w:t>
      </w:r>
      <w:r w:rsidRPr="00BC296A">
        <w:t>любой момент изменить. Родственникам же стоит заранее выяснить, где формировались накопления умершего, и не</w:t>
      </w:r>
      <w:r w:rsidRPr="004A5E4B">
        <w:rPr>
          <w:lang w:val="en-US"/>
        </w:rPr>
        <w:t> </w:t>
      </w:r>
      <w:r w:rsidRPr="00BC296A">
        <w:t>откладывать обращение — это поможет своевременно реализовать своё право на</w:t>
      </w:r>
      <w:r w:rsidRPr="004A5E4B">
        <w:rPr>
          <w:lang w:val="en-US"/>
        </w:rPr>
        <w:t> </w:t>
      </w:r>
      <w:r w:rsidRPr="00BC296A">
        <w:t>выплату.</w:t>
      </w:r>
    </w:p>
    <w:p w14:paraId="2900AD96" w14:textId="09E60EB3" w:rsidR="004A5E4B" w:rsidRPr="00BC296A" w:rsidRDefault="009F1B5D" w:rsidP="004A5E4B">
      <w:hyperlink r:id="rId54" w:history="1">
        <w:r w:rsidR="004A5E4B" w:rsidRPr="00CA107A">
          <w:rPr>
            <w:rStyle w:val="a3"/>
            <w:lang w:val="en-US"/>
          </w:rPr>
          <w:t>https</w:t>
        </w:r>
        <w:r w:rsidR="004A5E4B" w:rsidRPr="00BC296A">
          <w:rPr>
            <w:rStyle w:val="a3"/>
          </w:rPr>
          <w:t>://</w:t>
        </w:r>
        <w:r w:rsidR="004A5E4B" w:rsidRPr="00CA107A">
          <w:rPr>
            <w:rStyle w:val="a3"/>
            <w:lang w:val="en-US"/>
          </w:rPr>
          <w:t>finuslugi</w:t>
        </w:r>
        <w:r w:rsidR="004A5E4B" w:rsidRPr="00BC296A">
          <w:rPr>
            <w:rStyle w:val="a3"/>
          </w:rPr>
          <w:t>.</w:t>
        </w:r>
        <w:r w:rsidR="004A5E4B" w:rsidRPr="00CA107A">
          <w:rPr>
            <w:rStyle w:val="a3"/>
            <w:lang w:val="en-US"/>
          </w:rPr>
          <w:t>ru</w:t>
        </w:r>
        <w:r w:rsidR="004A5E4B" w:rsidRPr="00BC296A">
          <w:rPr>
            <w:rStyle w:val="a3"/>
          </w:rPr>
          <w:t>/</w:t>
        </w:r>
        <w:r w:rsidR="004A5E4B" w:rsidRPr="00CA107A">
          <w:rPr>
            <w:rStyle w:val="a3"/>
            <w:lang w:val="en-US"/>
          </w:rPr>
          <w:t>navigator</w:t>
        </w:r>
        <w:r w:rsidR="004A5E4B" w:rsidRPr="00BC296A">
          <w:rPr>
            <w:rStyle w:val="a3"/>
          </w:rPr>
          <w:t>/</w:t>
        </w:r>
        <w:r w:rsidR="004A5E4B" w:rsidRPr="00CA107A">
          <w:rPr>
            <w:rStyle w:val="a3"/>
            <w:lang w:val="en-US"/>
          </w:rPr>
          <w:t>nakopit</w:t>
        </w:r>
        <w:r w:rsidR="004A5E4B" w:rsidRPr="00BC296A">
          <w:rPr>
            <w:rStyle w:val="a3"/>
          </w:rPr>
          <w:t>-</w:t>
        </w:r>
        <w:r w:rsidR="004A5E4B" w:rsidRPr="00CA107A">
          <w:rPr>
            <w:rStyle w:val="a3"/>
            <w:lang w:val="en-US"/>
          </w:rPr>
          <w:t>i</w:t>
        </w:r>
        <w:r w:rsidR="004A5E4B" w:rsidRPr="00BC296A">
          <w:rPr>
            <w:rStyle w:val="a3"/>
          </w:rPr>
          <w:t>-</w:t>
        </w:r>
        <w:r w:rsidR="004A5E4B" w:rsidRPr="00CA107A">
          <w:rPr>
            <w:rStyle w:val="a3"/>
            <w:lang w:val="en-US"/>
          </w:rPr>
          <w:t>sohranit</w:t>
        </w:r>
        <w:r w:rsidR="004A5E4B" w:rsidRPr="00BC296A">
          <w:rPr>
            <w:rStyle w:val="a3"/>
          </w:rPr>
          <w:t>/</w:t>
        </w:r>
        <w:r w:rsidR="004A5E4B" w:rsidRPr="00CA107A">
          <w:rPr>
            <w:rStyle w:val="a3"/>
            <w:lang w:val="en-US"/>
          </w:rPr>
          <w:t>stat</w:t>
        </w:r>
        <w:r w:rsidR="004A5E4B" w:rsidRPr="00BC296A">
          <w:rPr>
            <w:rStyle w:val="a3"/>
          </w:rPr>
          <w:t>_</w:t>
        </w:r>
        <w:r w:rsidR="004A5E4B" w:rsidRPr="00CA107A">
          <w:rPr>
            <w:rStyle w:val="a3"/>
            <w:lang w:val="en-US"/>
          </w:rPr>
          <w:t>pensionnye</w:t>
        </w:r>
        <w:r w:rsidR="004A5E4B" w:rsidRPr="00BC296A">
          <w:rPr>
            <w:rStyle w:val="a3"/>
          </w:rPr>
          <w:t>-</w:t>
        </w:r>
        <w:r w:rsidR="004A5E4B" w:rsidRPr="00CA107A">
          <w:rPr>
            <w:rStyle w:val="a3"/>
            <w:lang w:val="en-US"/>
          </w:rPr>
          <w:t>nakopleniya</w:t>
        </w:r>
        <w:r w:rsidR="004A5E4B" w:rsidRPr="00BC296A">
          <w:rPr>
            <w:rStyle w:val="a3"/>
          </w:rPr>
          <w:t>-</w:t>
        </w:r>
        <w:r w:rsidR="004A5E4B" w:rsidRPr="00CA107A">
          <w:rPr>
            <w:rStyle w:val="a3"/>
            <w:lang w:val="en-US"/>
          </w:rPr>
          <w:t>umershego</w:t>
        </w:r>
        <w:r w:rsidR="004A5E4B" w:rsidRPr="00BC296A">
          <w:rPr>
            <w:rStyle w:val="a3"/>
          </w:rPr>
          <w:t>-</w:t>
        </w:r>
        <w:r w:rsidR="004A5E4B" w:rsidRPr="00CA107A">
          <w:rPr>
            <w:rStyle w:val="a3"/>
            <w:lang w:val="en-US"/>
          </w:rPr>
          <w:t>kto</w:t>
        </w:r>
        <w:r w:rsidR="004A5E4B" w:rsidRPr="00BC296A">
          <w:rPr>
            <w:rStyle w:val="a3"/>
          </w:rPr>
          <w:t>-</w:t>
        </w:r>
        <w:r w:rsidR="004A5E4B" w:rsidRPr="00CA107A">
          <w:rPr>
            <w:rStyle w:val="a3"/>
            <w:lang w:val="en-US"/>
          </w:rPr>
          <w:t>i</w:t>
        </w:r>
        <w:r w:rsidR="004A5E4B" w:rsidRPr="00BC296A">
          <w:rPr>
            <w:rStyle w:val="a3"/>
          </w:rPr>
          <w:t>-</w:t>
        </w:r>
        <w:r w:rsidR="004A5E4B" w:rsidRPr="00CA107A">
          <w:rPr>
            <w:rStyle w:val="a3"/>
            <w:lang w:val="en-US"/>
          </w:rPr>
          <w:t>kak</w:t>
        </w:r>
        <w:r w:rsidR="004A5E4B" w:rsidRPr="00BC296A">
          <w:rPr>
            <w:rStyle w:val="a3"/>
          </w:rPr>
          <w:t>-</w:t>
        </w:r>
        <w:r w:rsidR="004A5E4B" w:rsidRPr="00CA107A">
          <w:rPr>
            <w:rStyle w:val="a3"/>
            <w:lang w:val="en-US"/>
          </w:rPr>
          <w:t>mozhet</w:t>
        </w:r>
        <w:r w:rsidR="004A5E4B" w:rsidRPr="00BC296A">
          <w:rPr>
            <w:rStyle w:val="a3"/>
          </w:rPr>
          <w:t>-</w:t>
        </w:r>
        <w:r w:rsidR="004A5E4B" w:rsidRPr="00CA107A">
          <w:rPr>
            <w:rStyle w:val="a3"/>
            <w:lang w:val="en-US"/>
          </w:rPr>
          <w:t>ikh</w:t>
        </w:r>
        <w:r w:rsidR="004A5E4B" w:rsidRPr="00BC296A">
          <w:rPr>
            <w:rStyle w:val="a3"/>
          </w:rPr>
          <w:t>-</w:t>
        </w:r>
        <w:r w:rsidR="004A5E4B" w:rsidRPr="00CA107A">
          <w:rPr>
            <w:rStyle w:val="a3"/>
            <w:lang w:val="en-US"/>
          </w:rPr>
          <w:t>poluchit</w:t>
        </w:r>
      </w:hyperlink>
      <w:r w:rsidR="004A5E4B" w:rsidRPr="00BC296A">
        <w:t xml:space="preserve"> </w:t>
      </w:r>
    </w:p>
    <w:p w14:paraId="33ED9364" w14:textId="77777777" w:rsidR="00490AA8" w:rsidRPr="00E35684" w:rsidRDefault="00490AA8" w:rsidP="00490AA8">
      <w:pPr>
        <w:pStyle w:val="2"/>
      </w:pPr>
      <w:bookmarkStart w:id="138" w:name="_Toc242859546"/>
      <w:r w:rsidRPr="00E35684">
        <w:lastRenderedPageBreak/>
        <w:t>Общественная служба новостей, 13.10.2026, Возврат денег пенсионерам за 2020-2025 годы: кто получит перерасчет</w:t>
      </w:r>
      <w:bookmarkEnd w:id="138"/>
    </w:p>
    <w:p w14:paraId="3C3C2DE2" w14:textId="77777777" w:rsidR="00490AA8" w:rsidRPr="00E35684" w:rsidRDefault="00490AA8" w:rsidP="00D0238B">
      <w:pPr>
        <w:pStyle w:val="3"/>
      </w:pPr>
      <w:bookmarkStart w:id="139" w:name="_Toc242859547"/>
      <w:r w:rsidRPr="00E35684">
        <w:t>В социальных сетях активно обсуждают новую выплату для пожилых людей, которая якобы подразумевает возврат недоплаченной суммы за последние пять лет. Однако на самом деле ситуация обстоит иначе: это не государственная программа с автоматическим перечислением, а индивидуальные возвраты по судебным решениям. Давайте разберемся, кто и на каких основаниях может рассчитывать на эти средства.</w:t>
      </w:r>
      <w:bookmarkEnd w:id="139"/>
    </w:p>
    <w:p w14:paraId="6BB906AC" w14:textId="77777777" w:rsidR="00490AA8" w:rsidRPr="00E35684" w:rsidRDefault="00490AA8" w:rsidP="00490AA8">
      <w:r w:rsidRPr="00E35684">
        <w:t>Причины обсуждений о возврате</w:t>
      </w:r>
    </w:p>
    <w:p w14:paraId="3441F0F1" w14:textId="77777777" w:rsidR="00490AA8" w:rsidRPr="00E35684" w:rsidRDefault="00490AA8" w:rsidP="00490AA8">
      <w:r w:rsidRPr="00E35684">
        <w:t>Вопрос возвратов стал актуальным после Постановления Конституционного Суда РФ от 31 марта 2026 года № 19-П. Суд признал, что прежние нормы индексации пенсий не соответствовали Конституции, так как не давали четкого определения даты, с которой должна начисляться индексация на задержанные выплаты пенсий. КС обязал законодателей устранить правовую неопределенность и временно установил правило, что суммы, присуждённые пенсионерам, но выплаченные с задержкой, должны индексироваться с первого дня после окончания месяца, когда судебное решение вступило в силу.</w:t>
      </w:r>
    </w:p>
    <w:p w14:paraId="60C51C26" w14:textId="77777777" w:rsidR="00490AA8" w:rsidRPr="00E35684" w:rsidRDefault="00490AA8" w:rsidP="00490AA8">
      <w:r w:rsidRPr="00E35684">
        <w:t>Одновременно с этим Комитет Госдумы по труду и социальной политике одобрил законопроект № 1327032-8, который закрепляет новый механизм. Он касается случаев, когда пенсионному органу не нужно дополнительно устанавливать факты или запрашивать документы, то есть простых перерасчетов. Этот закон затрагивает получателей страховых пенсий по старости, инвалидности и потере кормильца.</w:t>
      </w:r>
    </w:p>
    <w:p w14:paraId="04D5CC67" w14:textId="77777777" w:rsidR="00490AA8" w:rsidRPr="00E35684" w:rsidRDefault="00490AA8" w:rsidP="00490AA8">
      <w:r w:rsidRPr="00E35684">
        <w:t>Кто может рассчитывать на возврат</w:t>
      </w:r>
    </w:p>
    <w:p w14:paraId="190F42CB" w14:textId="77777777" w:rsidR="00490AA8" w:rsidRPr="00E35684" w:rsidRDefault="00490AA8" w:rsidP="00490AA8">
      <w:r w:rsidRPr="00E35684">
        <w:t>Право на возврат не является универсальным и возникает только при наличии конкретных правовых оснований. Можно выделить три основные категории пенсионеров.</w:t>
      </w:r>
    </w:p>
    <w:p w14:paraId="79822223" w14:textId="77777777" w:rsidR="00490AA8" w:rsidRPr="00E35684" w:rsidRDefault="00490AA8" w:rsidP="00490AA8">
      <w:r w:rsidRPr="00E35684">
        <w:t>1. Пенсионеры с нарушенными правами из-за удержаний</w:t>
      </w:r>
    </w:p>
    <w:p w14:paraId="106481FE" w14:textId="45811B5E" w:rsidR="00490AA8" w:rsidRPr="00E35684" w:rsidRDefault="00490AA8" w:rsidP="00490AA8">
      <w:r w:rsidRPr="00E35684">
        <w:t xml:space="preserve">Если из пенсии удерживались суммы, из-за которых доход опускался ниже прожиточного минимума, или если удержания превышали 50% (в некоторых случаях - 70%), такие действия могут быть оспорены. Согласно статье 29 Федерального закона от 28.12.2013 № 400-ФЗ </w:t>
      </w:r>
      <w:r w:rsidR="00E35684">
        <w:t>«</w:t>
      </w:r>
      <w:r w:rsidRPr="00E35684">
        <w:t>О страховых пенсиях</w:t>
      </w:r>
      <w:r w:rsidR="00E35684">
        <w:t>»</w:t>
      </w:r>
      <w:r w:rsidRPr="00E35684">
        <w:t>, удержания не могут превышать указанные проценты. Примером может служить случай, когда пенсионер из Санкт-Петербурга добился возврата 94 901,58 рубля после незаконного удержания 50% своей пенсии.</w:t>
      </w:r>
    </w:p>
    <w:p w14:paraId="7ADBA8B0" w14:textId="77777777" w:rsidR="00490AA8" w:rsidRPr="00E35684" w:rsidRDefault="00490AA8" w:rsidP="00490AA8">
      <w:r w:rsidRPr="00E35684">
        <w:t>2. Пенсионеры с неучтённым страховым стажем</w:t>
      </w:r>
    </w:p>
    <w:p w14:paraId="57E369B6" w14:textId="77777777" w:rsidR="00490AA8" w:rsidRPr="00E35684" w:rsidRDefault="00490AA8" w:rsidP="00490AA8">
      <w:r w:rsidRPr="00E35684">
        <w:t>Часто это связано с ошибками при первичном назначении пенсии, когда не были учтены отдельные периоды работы или нестраховые периоды, такие как уход за ребенком или служба в армии. После подтверждения стажа пенсия подлежит перерасчету, а разница за предыдущие годы выплачивается.</w:t>
      </w:r>
    </w:p>
    <w:p w14:paraId="4A5B5C09" w14:textId="77777777" w:rsidR="00490AA8" w:rsidRPr="00E35684" w:rsidRDefault="00490AA8" w:rsidP="00490AA8">
      <w:r w:rsidRPr="00E35684">
        <w:t>3. Работающие пенсионеры, уволившиеся после длительного перерыва</w:t>
      </w:r>
    </w:p>
    <w:p w14:paraId="2DE694D8" w14:textId="77777777" w:rsidR="00490AA8" w:rsidRPr="00E35684" w:rsidRDefault="00490AA8" w:rsidP="00490AA8">
      <w:r w:rsidRPr="00E35684">
        <w:t>С 2016 по 2024 год действовал мораторий на индексацию пенсий для работающих граждан. После увольнения Социальный фонд обязан провести перерасчет с учетом всех пропущенных индексаций, которые также поступят на счет пенсионера.</w:t>
      </w:r>
    </w:p>
    <w:p w14:paraId="01E8F891" w14:textId="77777777" w:rsidR="00490AA8" w:rsidRPr="00E35684" w:rsidRDefault="00490AA8" w:rsidP="00490AA8">
      <w:r w:rsidRPr="00E35684">
        <w:lastRenderedPageBreak/>
        <w:t>Изменения для многодетных матерей</w:t>
      </w:r>
    </w:p>
    <w:p w14:paraId="61947AD6" w14:textId="77777777" w:rsidR="00490AA8" w:rsidRPr="00E35684" w:rsidRDefault="00490AA8" w:rsidP="00490AA8">
      <w:r w:rsidRPr="00E35684">
        <w:t>Отдельный аспект касается женщин, имеющих пятеро и более детей. С 1 января 2026 года вступил в силу закон, который расширяет пенсионные права таких матерей. Теперь в страховой стаж включаются периоды ухода за всеми детьми до 1,5 лет без каких-либо ограничений. За каждый период ухода начисляются индивидуальные пенсионные коэффициенты.</w:t>
      </w:r>
    </w:p>
    <w:p w14:paraId="18394B60" w14:textId="77777777" w:rsidR="00490AA8" w:rsidRPr="00E35684" w:rsidRDefault="00490AA8" w:rsidP="00490AA8">
      <w:r w:rsidRPr="00E35684">
        <w:t>Как оформить перерасчет</w:t>
      </w:r>
    </w:p>
    <w:p w14:paraId="690D4E01" w14:textId="77777777" w:rsidR="00490AA8" w:rsidRPr="00E35684" w:rsidRDefault="00490AA8" w:rsidP="00490AA8">
      <w:r w:rsidRPr="00E35684">
        <w:t>Чтобы получить перерасчет, пенсионеру необходимо предпринять несколько активных шагов:</w:t>
      </w:r>
    </w:p>
    <w:p w14:paraId="3E767C0B" w14:textId="77777777" w:rsidR="00490AA8" w:rsidRPr="00E35684" w:rsidRDefault="00490AA8" w:rsidP="00490AA8">
      <w:r w:rsidRPr="00E35684">
        <w:t>1. Подать заявление в Социальный фонд России с просьбой включить неучтенное время в стаж и произвести перерасчет.</w:t>
      </w:r>
    </w:p>
    <w:p w14:paraId="62817940" w14:textId="77777777" w:rsidR="00490AA8" w:rsidRPr="00E35684" w:rsidRDefault="00490AA8" w:rsidP="00490AA8">
      <w:r w:rsidRPr="00E35684">
        <w:t>2. Приложить копии трудовой книжки, паспорта и СНИЛС.</w:t>
      </w:r>
    </w:p>
    <w:p w14:paraId="1C15827D" w14:textId="77777777" w:rsidR="00490AA8" w:rsidRPr="00E35684" w:rsidRDefault="00490AA8" w:rsidP="00490AA8">
      <w:r w:rsidRPr="00E35684">
        <w:t>3. В случае отказа или недостаточной выплаты обратиться в суд.</w:t>
      </w:r>
    </w:p>
    <w:p w14:paraId="003BC104" w14:textId="77777777" w:rsidR="00490AA8" w:rsidRPr="00E35684" w:rsidRDefault="00490AA8" w:rsidP="00490AA8">
      <w:r w:rsidRPr="00E35684">
        <w:t>Важно помнить о сроке исковой давности - три года с момента, когда гражданин узнал о нарушении своих прав. Поэтому не стоит откладывать обращение в фонд и лучше фиксировать все этапы взаимодействия с ним.</w:t>
      </w:r>
    </w:p>
    <w:p w14:paraId="0F68747F" w14:textId="77777777" w:rsidR="00490AA8" w:rsidRPr="00E35684" w:rsidRDefault="00490AA8" w:rsidP="00490AA8">
      <w:r w:rsidRPr="00E35684">
        <w:t>В некоторых случаях размер выплат может достигать 260 тысяч рублей, например, если гражданину неправомерно отказали в досрочном выходе на пенсию.</w:t>
      </w:r>
    </w:p>
    <w:p w14:paraId="3549EEE6" w14:textId="77777777" w:rsidR="00490AA8" w:rsidRPr="00E35684" w:rsidRDefault="00490AA8" w:rsidP="00490AA8">
      <w:r w:rsidRPr="00E35684">
        <w:t>Ранее сообщалось, почему пенсию могут приостановить. Подробнее в материале Общественной службы новостей.</w:t>
      </w:r>
    </w:p>
    <w:p w14:paraId="225AFB53" w14:textId="1424FC2B" w:rsidR="00490AA8" w:rsidRPr="00E35684" w:rsidRDefault="009F1B5D" w:rsidP="00490AA8">
      <w:hyperlink r:id="rId55" w:history="1">
        <w:r w:rsidR="00490AA8" w:rsidRPr="00E35684">
          <w:rPr>
            <w:rStyle w:val="a3"/>
          </w:rPr>
          <w:t>https://www.osnmedia.ru/ekonomika/vozvrat-deneg-pensioneram-za-2020-2025-gody-kto-poluchit-pereraschet/</w:t>
        </w:r>
      </w:hyperlink>
      <w:r w:rsidR="00490AA8" w:rsidRPr="00E35684">
        <w:t xml:space="preserve"> </w:t>
      </w:r>
    </w:p>
    <w:p w14:paraId="1AF25B0E" w14:textId="77777777" w:rsidR="0030354F" w:rsidRPr="00E35684" w:rsidRDefault="0030354F" w:rsidP="0030354F">
      <w:pPr>
        <w:pStyle w:val="2"/>
      </w:pPr>
      <w:bookmarkStart w:id="140" w:name="_Toc242859548"/>
      <w:r w:rsidRPr="00E35684">
        <w:t>Общественная служба новостей, 13.10.2026, Пенсионерам 1945-1970 годов начали доплачивать: какие суммы и кто получит</w:t>
      </w:r>
      <w:bookmarkEnd w:id="140"/>
    </w:p>
    <w:p w14:paraId="5E9BE4ED" w14:textId="77777777" w:rsidR="0030354F" w:rsidRPr="00E35684" w:rsidRDefault="0030354F" w:rsidP="00D0238B">
      <w:pPr>
        <w:pStyle w:val="3"/>
      </w:pPr>
      <w:bookmarkStart w:id="141" w:name="_Toc242859549"/>
      <w:r w:rsidRPr="00E35684">
        <w:t>С мая часть российских пенсионеров начала получать целевую надбавку к страховой пенсии, сумма которой может достигать 3500 рублей. Однако одного года рождения недостаточно для получения этой выплаты. Рассмотрим, кто имеет право на эти средства и какие шаги нужно предпринять.</w:t>
      </w:r>
      <w:bookmarkEnd w:id="141"/>
    </w:p>
    <w:p w14:paraId="1DAA44D2" w14:textId="77777777" w:rsidR="0030354F" w:rsidRPr="00E35684" w:rsidRDefault="0030354F" w:rsidP="0030354F">
      <w:r w:rsidRPr="00E35684">
        <w:t>Кому назначается выплата</w:t>
      </w:r>
    </w:p>
    <w:p w14:paraId="281EF545" w14:textId="77777777" w:rsidR="0030354F" w:rsidRPr="00E35684" w:rsidRDefault="0030354F" w:rsidP="0030354F">
      <w:r w:rsidRPr="00E35684">
        <w:t>Основное требование заключается в том, что пенсионер должен получать страховую пенсию по старости. Кроме этого, существуют дополнительные условия:</w:t>
      </w:r>
    </w:p>
    <w:p w14:paraId="46B42EC2" w14:textId="77777777" w:rsidR="0030354F" w:rsidRPr="00E35684" w:rsidRDefault="0030354F" w:rsidP="0030354F">
      <w:r w:rsidRPr="00E35684">
        <w:t>1.</w:t>
      </w:r>
      <w:r w:rsidRPr="00E35684">
        <w:tab/>
        <w:t>Отсутствие официальной работы. Доплата не предоставляется работающим пенсионерам.</w:t>
      </w:r>
    </w:p>
    <w:p w14:paraId="0972A863" w14:textId="77777777" w:rsidR="0030354F" w:rsidRPr="00E35684" w:rsidRDefault="0030354F" w:rsidP="0030354F">
      <w:r w:rsidRPr="00E35684">
        <w:t>2.</w:t>
      </w:r>
      <w:r w:rsidRPr="00E35684">
        <w:tab/>
        <w:t>Полный страховой стаж. Необходим стаж, который дает право на получение выплат от Социального фонда России.</w:t>
      </w:r>
    </w:p>
    <w:p w14:paraId="0EB2A4A0" w14:textId="77777777" w:rsidR="0030354F" w:rsidRPr="00E35684" w:rsidRDefault="0030354F" w:rsidP="0030354F">
      <w:r w:rsidRPr="00E35684">
        <w:lastRenderedPageBreak/>
        <w:t>3.</w:t>
      </w:r>
      <w:r w:rsidRPr="00E35684">
        <w:tab/>
        <w:t>Доход ниже прожиточного минимума. Общая сумма пенсии вместе с социальными выплатами не должна превышать региональный прожиточный минимум для пенсионеров.</w:t>
      </w:r>
    </w:p>
    <w:p w14:paraId="76624C9D" w14:textId="77777777" w:rsidR="0030354F" w:rsidRPr="00E35684" w:rsidRDefault="0030354F" w:rsidP="0030354F">
      <w:r w:rsidRPr="00E35684">
        <w:t>В некоторых регионах требования могут быть расширены. Например, власти могли учитывать стаж не менее 35 лет для женщин и 40 лет для мужчин, а также особые профессии в медицине, образовании, промышленности и сельском хозяйстве, а также фактическое проживание в сельской местности. Поэтому в соседних регионах могли действовать разные правила и размеры выплат.</w:t>
      </w:r>
    </w:p>
    <w:p w14:paraId="34220F9B" w14:textId="77777777" w:rsidR="0030354F" w:rsidRPr="00E35684" w:rsidRDefault="0030354F" w:rsidP="0030354F">
      <w:r w:rsidRPr="00E35684">
        <w:t>Размер выплаты зависит от программы</w:t>
      </w:r>
    </w:p>
    <w:p w14:paraId="19BD8ECB" w14:textId="77777777" w:rsidR="0030354F" w:rsidRPr="00E35684" w:rsidRDefault="0030354F" w:rsidP="0030354F">
      <w:r w:rsidRPr="00E35684">
        <w:t>Обычно размер надбавки варьировался от 1000 до 3000 рублей в месяц, но в некоторых регионах она могла достигать 3500 рублей. На размер выплаты влияли:</w:t>
      </w:r>
    </w:p>
    <w:p w14:paraId="181BC14A" w14:textId="77777777" w:rsidR="0030354F" w:rsidRPr="00E35684" w:rsidRDefault="0030354F" w:rsidP="0030354F">
      <w:r w:rsidRPr="00E35684">
        <w:t>•</w:t>
      </w:r>
      <w:r w:rsidRPr="00E35684">
        <w:tab/>
        <w:t>Длительный стаж, превышающий минимальные требования.</w:t>
      </w:r>
    </w:p>
    <w:p w14:paraId="7BD2E88E" w14:textId="77777777" w:rsidR="0030354F" w:rsidRPr="00E35684" w:rsidRDefault="0030354F" w:rsidP="0030354F">
      <w:r w:rsidRPr="00E35684">
        <w:t>•</w:t>
      </w:r>
      <w:r w:rsidRPr="00E35684">
        <w:tab/>
        <w:t>Специальные статусы, такие как ветеран труда, труженик тыла или работающий в сельской местности учитель или медик.</w:t>
      </w:r>
    </w:p>
    <w:p w14:paraId="65308406" w14:textId="77777777" w:rsidR="0030354F" w:rsidRPr="00E35684" w:rsidRDefault="0030354F" w:rsidP="0030354F">
      <w:r w:rsidRPr="00E35684">
        <w:t>Финансирование этих выплат осуществлялось через федеральные и региональные программы, что также влияло на итоговую сумму, которая зависела от того, насколько пенсионный доход отставал от местного прожиточного минимума.</w:t>
      </w:r>
    </w:p>
    <w:p w14:paraId="1145BE83" w14:textId="77777777" w:rsidR="0030354F" w:rsidRPr="00E35684" w:rsidRDefault="0030354F" w:rsidP="0030354F">
      <w:r w:rsidRPr="00E35684">
        <w:t>Не откладывайте подачу заявления</w:t>
      </w:r>
    </w:p>
    <w:p w14:paraId="3BAA6362" w14:textId="77777777" w:rsidR="0030354F" w:rsidRPr="00E35684" w:rsidRDefault="0030354F" w:rsidP="0030354F">
      <w:r w:rsidRPr="00E35684">
        <w:t>Для получения выплаты пенсионерам необходимо обратиться в клиентскую службу Социального фонда или МФЦ. При себе нужно иметь паспорт и СНИЛС. Также могут потребоваться пенсионное удостоверение, трудовая книжка, архивные справки и документы, подтверждающие статус ветерана, чтобы подтвердить стаж и увеличить размер выплаты.</w:t>
      </w:r>
    </w:p>
    <w:p w14:paraId="12B37E7F" w14:textId="77777777" w:rsidR="0030354F" w:rsidRPr="00E35684" w:rsidRDefault="0030354F" w:rsidP="0030354F">
      <w:r w:rsidRPr="00E35684">
        <w:t>Заявление рассматривается в течение 5-10 рабочих дней. Если документы были поданы в мае, начисление начнется с 1 июня и будет выплачено вместе с июньской пенсией.</w:t>
      </w:r>
    </w:p>
    <w:p w14:paraId="0B088417" w14:textId="65BE5351" w:rsidR="0030354F" w:rsidRPr="00E35684" w:rsidRDefault="0030354F" w:rsidP="0030354F">
      <w:r w:rsidRPr="00E35684">
        <w:t xml:space="preserve">Проверить информацию можно через сайт Социального фонда России, портал </w:t>
      </w:r>
      <w:r w:rsidR="00E35684">
        <w:t>«</w:t>
      </w:r>
      <w:r w:rsidRPr="00E35684">
        <w:t>Госуслуги</w:t>
      </w:r>
      <w:r w:rsidR="00E35684">
        <w:t>»</w:t>
      </w:r>
      <w:r w:rsidRPr="00E35684">
        <w:t>, социальную защиту или клиентскую службу СФР.</w:t>
      </w:r>
    </w:p>
    <w:p w14:paraId="60C01170" w14:textId="77777777" w:rsidR="0030354F" w:rsidRPr="00E35684" w:rsidRDefault="0030354F" w:rsidP="0030354F">
      <w:r w:rsidRPr="00E35684">
        <w:t>Ранее пенсионерам рассказали о выплате, где каждый год брака приносит тысячу рублей. Подробнее в материале Общественной службы новостей.</w:t>
      </w:r>
    </w:p>
    <w:p w14:paraId="0C438513" w14:textId="030186D3" w:rsidR="0030354F" w:rsidRPr="00E35684" w:rsidRDefault="009F1B5D" w:rsidP="0030354F">
      <w:hyperlink r:id="rId56" w:history="1">
        <w:r w:rsidR="0030354F" w:rsidRPr="00E35684">
          <w:rPr>
            <w:rStyle w:val="a3"/>
          </w:rPr>
          <w:t>https://www.osnmedia.ru/ekonomika/pensioneram-1945-1970-godov-nachali-doplachivat-kakie-summy-i-kto-poluchit/</w:t>
        </w:r>
      </w:hyperlink>
      <w:r w:rsidR="0030354F" w:rsidRPr="00E35684">
        <w:t xml:space="preserve"> </w:t>
      </w:r>
    </w:p>
    <w:p w14:paraId="29DFCF87" w14:textId="77777777" w:rsidR="00683FC8" w:rsidRPr="00E35684" w:rsidRDefault="00683FC8" w:rsidP="00683FC8">
      <w:pPr>
        <w:pStyle w:val="2"/>
      </w:pPr>
      <w:bookmarkStart w:id="142" w:name="_Toc242859550"/>
      <w:r w:rsidRPr="00E35684">
        <w:lastRenderedPageBreak/>
        <w:t>PNZ.ru, 13.10.2026, Как увеличить пенсию: три способа получить больше в 2026 и 2027 годах</w:t>
      </w:r>
      <w:bookmarkEnd w:id="142"/>
    </w:p>
    <w:p w14:paraId="0A293CB9" w14:textId="77777777" w:rsidR="00683FC8" w:rsidRPr="00E35684" w:rsidRDefault="00683FC8" w:rsidP="00D0238B">
      <w:pPr>
        <w:pStyle w:val="3"/>
      </w:pPr>
      <w:bookmarkStart w:id="143" w:name="_Toc242859551"/>
      <w:r w:rsidRPr="00E35684">
        <w:t>Увеличить страховую пенсию можно не только благодаря ежегодной индексации. На ее размер влияют официальная зарплата, дополнительные пенсионные коэффициенты, периоды ухода за нетрудоспособными гражданами и даже решение отложить оформление выплат. Однако у каждого способа есть свои условия, а реальная прибавка зависит от количества накопленных баллов и действующих пенсионных нормативов.</w:t>
      </w:r>
      <w:bookmarkEnd w:id="143"/>
    </w:p>
    <w:p w14:paraId="6B0B2E0A" w14:textId="77777777" w:rsidR="00683FC8" w:rsidRPr="00E35684" w:rsidRDefault="00683FC8" w:rsidP="00683FC8">
      <w:r w:rsidRPr="00E35684">
        <w:t>Один из наиболее понятных вариантов для работающих пенсионеров — продолжать трудовую деятельность официально. Работодатель перечисляет страховые взносы, за счет которых формируются пенсионные права. При этом после назначения пенсии действуют ограничения на количество баллов, учитываемых при ежегодном перерасчете.</w:t>
      </w:r>
    </w:p>
    <w:p w14:paraId="26F2359D" w14:textId="77777777" w:rsidR="00683FC8" w:rsidRPr="00E35684" w:rsidRDefault="00683FC8" w:rsidP="00683FC8">
      <w:r w:rsidRPr="00E35684">
        <w:t>Продолжать работать официально: сколько дадут три пенсионных балла</w:t>
      </w:r>
    </w:p>
    <w:p w14:paraId="34FF84CE" w14:textId="77777777" w:rsidR="00683FC8" w:rsidRPr="00E35684" w:rsidRDefault="00683FC8" w:rsidP="00683FC8">
      <w:r w:rsidRPr="00E35684">
        <w:t>Страховая пенсия по старости рассчитывается по формуле: количество индивидуальных пенсионных коэффициентов (ИПК) умножается на стоимость одного балла, после чего прибавляется фиксированная выплата. С 1 января 2026 года один пенсионный коэффициент стоит 156,76 рубля, а фиксированная выплата составляет 9 584,69 рубля. Эти показатели используются при расчете страховой пенсии по старости.</w:t>
      </w:r>
    </w:p>
    <w:p w14:paraId="4996923A" w14:textId="77777777" w:rsidR="00683FC8" w:rsidRPr="00E35684" w:rsidRDefault="00683FC8" w:rsidP="00683FC8">
      <w:r w:rsidRPr="00E35684">
        <w:t>Для работающих пенсионеров предусмотрен ежегодный беззаявительный перерасчет страховой пенсии с 1 августа. Он учитывает пенсионные коэффициенты, сформированные благодаря страховым взносам за предыдущий год. При таком перерасчете можно учесть не более трех ИПК. В денежном выражении три балла по стоимости 2026 года дают 470,28 рубля в месяц. Расчет простой: 156,76 × 3 = 470,28 рубля. Это прибавка к ежемесячной страховой пенсии, а не разовая выплата.</w:t>
      </w:r>
    </w:p>
    <w:p w14:paraId="3074882C" w14:textId="77777777" w:rsidR="00683FC8" w:rsidRPr="00E35684" w:rsidRDefault="00683FC8" w:rsidP="00683FC8">
      <w:r w:rsidRPr="00E35684">
        <w:t>Количество дополнительных ИПК</w:t>
      </w:r>
      <w:r w:rsidRPr="00E35684">
        <w:tab/>
        <w:t>Прибавка в месяц по стоимости 2026 года</w:t>
      </w:r>
    </w:p>
    <w:p w14:paraId="0198D64E" w14:textId="77777777" w:rsidR="00683FC8" w:rsidRPr="00E35684" w:rsidRDefault="00683FC8" w:rsidP="00683FC8">
      <w:r w:rsidRPr="00E35684">
        <w:t>1</w:t>
      </w:r>
      <w:r w:rsidRPr="00E35684">
        <w:tab/>
        <w:t>156,76 рубля</w:t>
      </w:r>
    </w:p>
    <w:p w14:paraId="5F622B67" w14:textId="77777777" w:rsidR="00683FC8" w:rsidRPr="00E35684" w:rsidRDefault="00683FC8" w:rsidP="00683FC8">
      <w:r w:rsidRPr="00E35684">
        <w:t>2</w:t>
      </w:r>
      <w:r w:rsidRPr="00E35684">
        <w:tab/>
        <w:t>313,52 рубля</w:t>
      </w:r>
    </w:p>
    <w:p w14:paraId="5427E9AE" w14:textId="77777777" w:rsidR="00683FC8" w:rsidRPr="00E35684" w:rsidRDefault="00683FC8" w:rsidP="00683FC8">
      <w:r w:rsidRPr="00E35684">
        <w:t>3</w:t>
      </w:r>
      <w:r w:rsidRPr="00E35684">
        <w:tab/>
        <w:t>470,28 рубля</w:t>
      </w:r>
    </w:p>
    <w:p w14:paraId="1A3CA6A8" w14:textId="77777777" w:rsidR="00683FC8" w:rsidRPr="00E35684" w:rsidRDefault="00683FC8" w:rsidP="00683FC8">
      <w:r w:rsidRPr="00E35684">
        <w:t>Фактическая прибавка зависит от числа баллов, которые пенсионер заработал за соответствующий период. Если взносов хватило на формирование только одного или двух коэффициентов, рассчитывать на максимальные три балла не стоит.</w:t>
      </w:r>
    </w:p>
    <w:p w14:paraId="23D24AD5" w14:textId="77777777" w:rsidR="00683FC8" w:rsidRPr="00E35684" w:rsidRDefault="00683FC8" w:rsidP="00683FC8">
      <w:r w:rsidRPr="00E35684">
        <w:t>Отложить назначение пенсии: как работают премиальные коэффициенты</w:t>
      </w:r>
    </w:p>
    <w:p w14:paraId="558D9203" w14:textId="77777777" w:rsidR="00683FC8" w:rsidRPr="00E35684" w:rsidRDefault="00683FC8" w:rsidP="00683FC8">
      <w:r w:rsidRPr="00E35684">
        <w:t>Еще один законный способ увеличить страховую пенсию — обратиться за ее назначением позднее, чем возникло право на выплату. За каждый полный год отсрочки предусмотрены повышающие коэффициенты, которые увеличивают как сумму пенсионных баллов, так и фиксированную выплату.</w:t>
      </w:r>
    </w:p>
    <w:p w14:paraId="3327659E" w14:textId="66AC6947" w:rsidR="00683FC8" w:rsidRPr="00E35684" w:rsidRDefault="00683FC8" w:rsidP="00683FC8">
      <w:r w:rsidRPr="00E35684">
        <w:t xml:space="preserve">Чем дольше человек откладывает оформление, тем выше коэффициенты. Например, при отсрочке на пять лет сумма ИПК умножается на 1,45, а фиксированная выплата — на 1,36. При отсрочке на десять лет коэффициенты составляют соответственно 2,32 и 2,11. </w:t>
      </w:r>
      <w:r w:rsidRPr="00E35684">
        <w:lastRenderedPageBreak/>
        <w:t xml:space="preserve">Эти правила установлены приложениями 1 и 2 к Федеральному закону № 400-ФЗ </w:t>
      </w:r>
      <w:r w:rsidR="00E35684">
        <w:t>«</w:t>
      </w:r>
      <w:r w:rsidRPr="00E35684">
        <w:t>О страховых пенсиях</w:t>
      </w:r>
      <w:r w:rsidR="00E35684">
        <w:t>»</w:t>
      </w:r>
      <w:r w:rsidRPr="00E35684">
        <w:t>.</w:t>
      </w:r>
    </w:p>
    <w:p w14:paraId="097220CA" w14:textId="77777777" w:rsidR="00683FC8" w:rsidRPr="00E35684" w:rsidRDefault="00683FC8" w:rsidP="00683FC8">
      <w:r w:rsidRPr="00E35684">
        <w:t>Таблица премиальных коэффициентов</w:t>
      </w:r>
    </w:p>
    <w:p w14:paraId="7A60964F" w14:textId="77777777" w:rsidR="00683FC8" w:rsidRPr="00E35684" w:rsidRDefault="00683FC8" w:rsidP="00683FC8">
      <w:r w:rsidRPr="00E35684">
        <w:t>Полных лет отсрочки</w:t>
      </w:r>
      <w:r w:rsidRPr="00E35684">
        <w:tab/>
        <w:t>Коэффициент для ИПК</w:t>
      </w:r>
      <w:r w:rsidRPr="00E35684">
        <w:tab/>
        <w:t>Коэффициент фиксированной выплаты</w:t>
      </w:r>
    </w:p>
    <w:p w14:paraId="667345FD" w14:textId="77777777" w:rsidR="00683FC8" w:rsidRPr="00E35684" w:rsidRDefault="00683FC8" w:rsidP="00683FC8">
      <w:r w:rsidRPr="00E35684">
        <w:t>1 год</w:t>
      </w:r>
      <w:r w:rsidRPr="00E35684">
        <w:tab/>
        <w:t>1,07</w:t>
      </w:r>
      <w:r w:rsidRPr="00E35684">
        <w:tab/>
        <w:t>1,056</w:t>
      </w:r>
    </w:p>
    <w:p w14:paraId="6F50ED53" w14:textId="77777777" w:rsidR="00683FC8" w:rsidRPr="00E35684" w:rsidRDefault="00683FC8" w:rsidP="00683FC8">
      <w:r w:rsidRPr="00E35684">
        <w:t>2 года</w:t>
      </w:r>
      <w:r w:rsidRPr="00E35684">
        <w:tab/>
        <w:t>1,15</w:t>
      </w:r>
      <w:r w:rsidRPr="00E35684">
        <w:tab/>
        <w:t>1,12</w:t>
      </w:r>
    </w:p>
    <w:p w14:paraId="0EAD7102" w14:textId="77777777" w:rsidR="00683FC8" w:rsidRPr="00E35684" w:rsidRDefault="00683FC8" w:rsidP="00683FC8">
      <w:r w:rsidRPr="00E35684">
        <w:t>3 года</w:t>
      </w:r>
      <w:r w:rsidRPr="00E35684">
        <w:tab/>
        <w:t>1,24</w:t>
      </w:r>
      <w:r w:rsidRPr="00E35684">
        <w:tab/>
        <w:t>1,19</w:t>
      </w:r>
    </w:p>
    <w:p w14:paraId="2ED503EA" w14:textId="77777777" w:rsidR="00683FC8" w:rsidRPr="00E35684" w:rsidRDefault="00683FC8" w:rsidP="00683FC8">
      <w:r w:rsidRPr="00E35684">
        <w:t>4 года</w:t>
      </w:r>
      <w:r w:rsidRPr="00E35684">
        <w:tab/>
        <w:t>1,34</w:t>
      </w:r>
      <w:r w:rsidRPr="00E35684">
        <w:tab/>
        <w:t>1,27</w:t>
      </w:r>
    </w:p>
    <w:p w14:paraId="3D03E599" w14:textId="77777777" w:rsidR="00683FC8" w:rsidRPr="00E35684" w:rsidRDefault="00683FC8" w:rsidP="00683FC8">
      <w:r w:rsidRPr="00E35684">
        <w:t>5 лет</w:t>
      </w:r>
      <w:r w:rsidRPr="00E35684">
        <w:tab/>
        <w:t>1,45</w:t>
      </w:r>
      <w:r w:rsidRPr="00E35684">
        <w:tab/>
        <w:t>1,36</w:t>
      </w:r>
    </w:p>
    <w:p w14:paraId="598C0442" w14:textId="77777777" w:rsidR="00683FC8" w:rsidRPr="00E35684" w:rsidRDefault="00683FC8" w:rsidP="00683FC8">
      <w:r w:rsidRPr="00E35684">
        <w:t>6 лет</w:t>
      </w:r>
      <w:r w:rsidRPr="00E35684">
        <w:tab/>
        <w:t>1,59</w:t>
      </w:r>
      <w:r w:rsidRPr="00E35684">
        <w:tab/>
        <w:t>1,46</w:t>
      </w:r>
    </w:p>
    <w:p w14:paraId="6B8C4478" w14:textId="77777777" w:rsidR="00683FC8" w:rsidRPr="00E35684" w:rsidRDefault="00683FC8" w:rsidP="00683FC8">
      <w:r w:rsidRPr="00E35684">
        <w:t>7 лет</w:t>
      </w:r>
      <w:r w:rsidRPr="00E35684">
        <w:tab/>
        <w:t>1,74</w:t>
      </w:r>
      <w:r w:rsidRPr="00E35684">
        <w:tab/>
        <w:t>1,58</w:t>
      </w:r>
    </w:p>
    <w:p w14:paraId="7F2BB064" w14:textId="77777777" w:rsidR="00683FC8" w:rsidRPr="00E35684" w:rsidRDefault="00683FC8" w:rsidP="00683FC8">
      <w:r w:rsidRPr="00E35684">
        <w:t>8 лет</w:t>
      </w:r>
      <w:r w:rsidRPr="00E35684">
        <w:tab/>
        <w:t>1,90</w:t>
      </w:r>
      <w:r w:rsidRPr="00E35684">
        <w:tab/>
        <w:t>1,73</w:t>
      </w:r>
    </w:p>
    <w:p w14:paraId="4A1AF5D2" w14:textId="77777777" w:rsidR="00683FC8" w:rsidRPr="00E35684" w:rsidRDefault="00683FC8" w:rsidP="00683FC8">
      <w:r w:rsidRPr="00E35684">
        <w:t>9 лет</w:t>
      </w:r>
      <w:r w:rsidRPr="00E35684">
        <w:tab/>
        <w:t>2,09</w:t>
      </w:r>
      <w:r w:rsidRPr="00E35684">
        <w:tab/>
        <w:t>1,90</w:t>
      </w:r>
    </w:p>
    <w:p w14:paraId="07555F1F" w14:textId="77777777" w:rsidR="00683FC8" w:rsidRPr="00E35684" w:rsidRDefault="00683FC8" w:rsidP="00683FC8">
      <w:r w:rsidRPr="00E35684">
        <w:t>10 лет</w:t>
      </w:r>
      <w:r w:rsidRPr="00E35684">
        <w:tab/>
        <w:t>2,32</w:t>
      </w:r>
      <w:r w:rsidRPr="00E35684">
        <w:tab/>
        <w:t>2,11</w:t>
      </w:r>
    </w:p>
    <w:p w14:paraId="712ED5F7" w14:textId="77777777" w:rsidR="00683FC8" w:rsidRPr="00E35684" w:rsidRDefault="00683FC8" w:rsidP="00683FC8">
      <w:r w:rsidRPr="00E35684">
        <w:t>Таблица приведена для назначения страховой пенсии по старости на общих основаниях. Для граждан, имеющих право на досрочную пенсию, предусмотрены отдельные коэффициенты.</w:t>
      </w:r>
    </w:p>
    <w:p w14:paraId="2CD35D4B" w14:textId="77777777" w:rsidR="00683FC8" w:rsidRPr="00E35684" w:rsidRDefault="00683FC8" w:rsidP="00683FC8">
      <w:r w:rsidRPr="00E35684">
        <w:t>Однако более позднее оформление не означает, что государство выплатит человеку все деньги за пропущенные годы. Повышающие коэффициенты увеличивают размер будущей пенсии, но выплаты за период отсрочки не начисляются задним числом.</w:t>
      </w:r>
    </w:p>
    <w:p w14:paraId="43AEC3C3" w14:textId="16116E8E" w:rsidR="00683FC8" w:rsidRPr="00E35684" w:rsidRDefault="00E35684" w:rsidP="00683FC8">
      <w:r>
        <w:t>«</w:t>
      </w:r>
      <w:r w:rsidR="00683FC8" w:rsidRPr="00E35684">
        <w:t>Поэтому сравнивать нужно не только будущую прибавку, но и сумму пенсии, от которой человек отказывается на время ожидания. Для одних граждан отсрочка может оказаться выгодной, для других — нет. Универсального срока, подходящего всем, не существует</w:t>
      </w:r>
      <w:r>
        <w:t>»</w:t>
      </w:r>
      <w:r w:rsidR="00683FC8" w:rsidRPr="00E35684">
        <w:t>, — объяснил главный редактор портала PNZ.RU, эксперт в сфере социального и пенсионного законодательства Владимир Белов.</w:t>
      </w:r>
    </w:p>
    <w:p w14:paraId="2298EE8D" w14:textId="77777777" w:rsidR="00683FC8" w:rsidRPr="00E35684" w:rsidRDefault="00683FC8" w:rsidP="00683FC8">
      <w:r w:rsidRPr="00E35684">
        <w:t>Уход за пожилым человеком или инвалидом: сколько баллов начислят</w:t>
      </w:r>
    </w:p>
    <w:p w14:paraId="6004617A" w14:textId="77777777" w:rsidR="00683FC8" w:rsidRPr="00E35684" w:rsidRDefault="00683FC8" w:rsidP="00683FC8">
      <w:r w:rsidRPr="00E35684">
        <w:t>Периоды ухода за гражданами старше 80 лет, инвалидами I группы и детьми-инвалидами могут засчитываться в страховой стаж и формировать пенсионные коэффициенты ухаживающего. За полный год такого ухода начисляются один год страхового стажа и 1,8 ИПК. По стоимости 2026 года эти 1,8 балла соответствуют 282,17 рубля в месяц в составе страховой пенсии: 1,8 × 156,76 = 282,168 рубля. После округления получается 282,17 рубля.</w:t>
      </w:r>
    </w:p>
    <w:p w14:paraId="231C5F63" w14:textId="77777777" w:rsidR="00683FC8" w:rsidRPr="00E35684" w:rsidRDefault="00683FC8" w:rsidP="00683FC8">
      <w:r w:rsidRPr="00E35684">
        <w:t>Продолжительность ухода</w:t>
      </w:r>
      <w:r w:rsidRPr="00E35684">
        <w:tab/>
        <w:t>ИПК</w:t>
      </w:r>
      <w:r w:rsidRPr="00E35684">
        <w:tab/>
        <w:t>Денежный эквивалент по стоимости 2026 года</w:t>
      </w:r>
    </w:p>
    <w:p w14:paraId="1284192E" w14:textId="77777777" w:rsidR="00683FC8" w:rsidRPr="00E35684" w:rsidRDefault="00683FC8" w:rsidP="00683FC8">
      <w:r w:rsidRPr="00E35684">
        <w:t>Полный год</w:t>
      </w:r>
      <w:r w:rsidRPr="00E35684">
        <w:tab/>
        <w:t>1,8</w:t>
      </w:r>
      <w:r w:rsidRPr="00E35684">
        <w:tab/>
        <w:t>282,17 рубля в месяц</w:t>
      </w:r>
    </w:p>
    <w:p w14:paraId="70C6C6BC" w14:textId="77777777" w:rsidR="00683FC8" w:rsidRPr="00E35684" w:rsidRDefault="00683FC8" w:rsidP="00683FC8">
      <w:r w:rsidRPr="00E35684">
        <w:t>Два полных года</w:t>
      </w:r>
      <w:r w:rsidRPr="00E35684">
        <w:tab/>
        <w:t>3,6</w:t>
      </w:r>
      <w:r w:rsidRPr="00E35684">
        <w:tab/>
        <w:t>564,34 рубля в месяц</w:t>
      </w:r>
    </w:p>
    <w:p w14:paraId="14C31003" w14:textId="77777777" w:rsidR="00683FC8" w:rsidRPr="00E35684" w:rsidRDefault="00683FC8" w:rsidP="00683FC8">
      <w:r w:rsidRPr="00E35684">
        <w:t>Три полных года</w:t>
      </w:r>
      <w:r w:rsidRPr="00E35684">
        <w:tab/>
        <w:t>5,4</w:t>
      </w:r>
      <w:r w:rsidRPr="00E35684">
        <w:tab/>
        <w:t>846,50 рубля в месяц</w:t>
      </w:r>
    </w:p>
    <w:p w14:paraId="1A4A045B" w14:textId="77777777" w:rsidR="00683FC8" w:rsidRPr="00E35684" w:rsidRDefault="00683FC8" w:rsidP="00683FC8">
      <w:r w:rsidRPr="00E35684">
        <w:t>Пять полных лет</w:t>
      </w:r>
      <w:r w:rsidRPr="00E35684">
        <w:tab/>
        <w:t>9,0</w:t>
      </w:r>
      <w:r w:rsidRPr="00E35684">
        <w:tab/>
        <w:t>1 410,84 рубля в месяц</w:t>
      </w:r>
    </w:p>
    <w:p w14:paraId="2495D28E" w14:textId="3E821639" w:rsidR="00683FC8" w:rsidRPr="00E35684" w:rsidRDefault="00E35684" w:rsidP="00683FC8">
      <w:r>
        <w:lastRenderedPageBreak/>
        <w:t>«</w:t>
      </w:r>
      <w:r w:rsidR="00683FC8" w:rsidRPr="00E35684">
        <w:t>Это расчет стоимости дополнительных коэффициентов, а не отдельная ежемесячная выплата ухаживающему. Баллы учитываются при определении его страховой пенсии, если соблюдены требования к включению периода ухода в стаж</w:t>
      </w:r>
      <w:r>
        <w:t>»</w:t>
      </w:r>
      <w:r w:rsidR="00683FC8" w:rsidRPr="00E35684">
        <w:t>, — рассказал Белов.</w:t>
      </w:r>
    </w:p>
    <w:p w14:paraId="22BB4D9B" w14:textId="77777777" w:rsidR="00683FC8" w:rsidRPr="00E35684" w:rsidRDefault="00683FC8" w:rsidP="00683FC8">
      <w:r w:rsidRPr="00E35684">
        <w:t>В частности, для учета таких нестраховых периодов необходимо, чтобы до них или после них у гражданина был хотя бы один день работы или иной деятельности, за которую уплачивались страховые взносы. Сам факт ухода не означает автоматического назначения отдельной доплаты ухаживающему.</w:t>
      </w:r>
    </w:p>
    <w:p w14:paraId="069CF9BF" w14:textId="77777777" w:rsidR="00683FC8" w:rsidRPr="00E35684" w:rsidRDefault="00683FC8" w:rsidP="00683FC8">
      <w:r w:rsidRPr="00E35684">
        <w:t>Что изменится с 1 января 2027 года</w:t>
      </w:r>
    </w:p>
    <w:p w14:paraId="4F25BDF9" w14:textId="77777777" w:rsidR="00683FC8" w:rsidRPr="00E35684" w:rsidRDefault="00683FC8" w:rsidP="00683FC8">
      <w:r w:rsidRPr="00E35684">
        <w:t>С 2027 года порядок подтверждения периодов ухода за пожилыми людьми старше 80 лет и взрослыми инвалидами I группы изменится. Заявление потребуется подать заранее — до начала ухода. Также понадобится письменное согласие человека, за которым осуществляется уход, независимо от того, проживают ли они вместе.</w:t>
      </w:r>
    </w:p>
    <w:p w14:paraId="75F5CC06" w14:textId="77777777" w:rsidR="00683FC8" w:rsidRPr="00E35684" w:rsidRDefault="00683FC8" w:rsidP="00683FC8">
      <w:r w:rsidRPr="00E35684">
        <w:t>Для ранее завершившихся периодов предусмотрен переходный срок. Уход, осуществлявшийся до 1 января 2027 года, можно будет подтвердить по прежним правилам, подав заявление до конца 2027 года. С 1 января 2028 года оформить такие периоды задним числом уже не получится. Поэтому тем, кто ухаживал за пожилыми родственниками или людьми с инвалидностью в предыдущие годы, важно не откладывать оформление документов.</w:t>
      </w:r>
    </w:p>
    <w:p w14:paraId="71A108D3" w14:textId="77777777" w:rsidR="00683FC8" w:rsidRPr="00E35684" w:rsidRDefault="00683FC8" w:rsidP="00683FC8">
      <w:r w:rsidRPr="00E35684">
        <w:t>Сколько будет стоить пенсионный балл в 2027 году</w:t>
      </w:r>
    </w:p>
    <w:p w14:paraId="49DC703A" w14:textId="77777777" w:rsidR="00683FC8" w:rsidRPr="00E35684" w:rsidRDefault="00683FC8" w:rsidP="00683FC8">
      <w:r w:rsidRPr="00E35684">
        <w:t>На 2027 год запланированы дальнейшие изменения пенсионных показателей, однако окончательная стоимость ИПК определяется в установленном законом порядке после утверждения соответствующих решений об индексации. Поэтому предварительные суммы необходимо рассматривать именно как расчетный ориентир.</w:t>
      </w:r>
    </w:p>
    <w:p w14:paraId="28CA385D" w14:textId="77777777" w:rsidR="00683FC8" w:rsidRPr="00E35684" w:rsidRDefault="00683FC8" w:rsidP="00683FC8">
      <w:r w:rsidRPr="00E35684">
        <w:t>Если использовать предварительный сценарий повышения стоимости балла до 163,03 рубля с февраля и до 168,57 рубля с апреля 2027 года, то три ИПК будут соответствовать 489,09 и 505,71 рубля в месяц соответственно. Один полный год ухода, дающий 1,8 ИПК, в таком сценарии будет соответствовать 293,45 рубля после февральского изменения и 303,43 рубля после апрельского.</w:t>
      </w:r>
    </w:p>
    <w:p w14:paraId="621E9161" w14:textId="7D2B4FFA" w:rsidR="00683FC8" w:rsidRPr="00E35684" w:rsidRDefault="009F1B5D" w:rsidP="00683FC8">
      <w:hyperlink r:id="rId57" w:history="1">
        <w:r w:rsidR="00683FC8" w:rsidRPr="00E35684">
          <w:rPr>
            <w:rStyle w:val="a3"/>
          </w:rPr>
          <w:t>https://pnz.ru/pens/kak-uvelichit-pensiyu-tri-sposoba-poluchit-bolshe-v-2026-i-2027-godah/</w:t>
        </w:r>
      </w:hyperlink>
      <w:r w:rsidR="00683FC8" w:rsidRPr="00E35684">
        <w:t xml:space="preserve"> </w:t>
      </w:r>
    </w:p>
    <w:p w14:paraId="6342BF89" w14:textId="546A4528" w:rsidR="00486450" w:rsidRPr="00E35684" w:rsidRDefault="00486450" w:rsidP="00486450">
      <w:pPr>
        <w:pStyle w:val="2"/>
      </w:pPr>
      <w:bookmarkStart w:id="144" w:name="_Toc242859552"/>
      <w:r w:rsidRPr="00E35684">
        <w:lastRenderedPageBreak/>
        <w:t>PNZ.ru, 13.10.2026, Обещают от 3 до 5 тысяч: как советские документы реально влияют на стаж и могут увеличить пенсию</w:t>
      </w:r>
      <w:bookmarkEnd w:id="144"/>
    </w:p>
    <w:p w14:paraId="12BAC583" w14:textId="77777777" w:rsidR="00486450" w:rsidRPr="00E35684" w:rsidRDefault="00486450" w:rsidP="00D0238B">
      <w:pPr>
        <w:pStyle w:val="3"/>
      </w:pPr>
      <w:bookmarkStart w:id="145" w:name="_Toc242859553"/>
      <w:r w:rsidRPr="00E35684">
        <w:t>Старые документы из семейного архива могут помочь пенсионерам увеличить пенсию. Речь идет не о новой льготе или специальной выплате за советский стаж, а о перерасчете, если при назначении пенсии не учли часть заработка, трудовых периодов или других пенсионных прав. В Социальном фонде России (СФР) используют электронные сведения, однако данные о работе в СССР и в первые годы после распада Советского Союза могут отсутствовать, содержать ошибки или не отражать весь стаж. В результате пенсионер рискует получать меньше, чем ему положено с учетом подтвержденных пенсионных прав.</w:t>
      </w:r>
      <w:bookmarkEnd w:id="145"/>
    </w:p>
    <w:p w14:paraId="2237E4CB" w14:textId="77777777" w:rsidR="00486450" w:rsidRPr="00E35684" w:rsidRDefault="00486450" w:rsidP="00486450">
      <w:r w:rsidRPr="00E35684">
        <w:t>Один из механизмов учета прежних пенсионных прав — валоризация. Она применяется к расчетному пенсионному капиталу, сформированному за периоды до 2002 года. В соответствии с законодательством пенсионный капитал увеличивается на 10%, а за каждый полный год стажа до 1 января 1991 года начисляется еще по 1%.</w:t>
      </w:r>
    </w:p>
    <w:p w14:paraId="55510E0C" w14:textId="77777777" w:rsidR="00486450" w:rsidRPr="00E35684" w:rsidRDefault="00486450" w:rsidP="00486450">
      <w:r w:rsidRPr="00E35684">
        <w:t>Например, при наличии 15 лет стажа до 1991 года расчетный пенсионный капитал увеличивается на 25%: на 10% в рамках валоризации и еще на 15% за советские годы работы. Это не отдельная надбавка, которую выплачивают поверх пенсии, а элемент расчета пенсионных прав. При этом фактическая прибавка зависит от исходных данных и порядка расчета пенсии.</w:t>
      </w:r>
    </w:p>
    <w:p w14:paraId="2194B515" w14:textId="77777777" w:rsidR="00486450" w:rsidRPr="00E35684" w:rsidRDefault="00486450" w:rsidP="00486450">
      <w:r w:rsidRPr="00E35684">
        <w:t>Размер выплаты также может зависеть от того, какой заработок использовали при назначении пенсии. Для оценки пенсионных прав учитываются сведения о зарплате за 2000–2001 годы либо среднемесячном заработке за любые 60 месяцев подряд до 1 января 2002 года. Если второй вариант выгоднее, пенсионер вправе представить подтверждающие документы.</w:t>
      </w:r>
    </w:p>
    <w:p w14:paraId="60F3AE7C" w14:textId="77777777" w:rsidR="00486450" w:rsidRPr="00E35684" w:rsidRDefault="00486450" w:rsidP="00486450">
      <w:r w:rsidRPr="00E35684">
        <w:t>Для расчета имеет значение соотношение индивидуального заработка со средней зарплатой по стране за соответствующий период. В общем случае применяемый коэффициент ограничен значением 1,2, а для отдельных категорий граждан, работавших в районах Крайнего Севера и приравненных к ним местностях, предусмотрены исключения. Поэтому архивная справка о более высокой зарплате может повлиять на размер пенсии, если подтвержденные сведения позволяют применить более выгодный вариант расчета.</w:t>
      </w:r>
    </w:p>
    <w:p w14:paraId="7F79AC4D" w14:textId="77777777" w:rsidR="00486450" w:rsidRPr="00E35684" w:rsidRDefault="00486450" w:rsidP="00486450">
      <w:r w:rsidRPr="00E35684">
        <w:t>Документы о прежней работе можно запросить у работодателя или его правопреемника. Если организация прекратила существование, сведения нередко удается найти в государственном или муниципальном архиве. В первую очередь полезны трудовая книжка, архивные справки и выписки, приказы о приеме на работу и увольнении, личная карточка работника по форме Т-2, а для подтверждения военной службы — военный билет.</w:t>
      </w:r>
    </w:p>
    <w:p w14:paraId="79D3FD55" w14:textId="77777777" w:rsidR="00486450" w:rsidRPr="00E35684" w:rsidRDefault="00486450" w:rsidP="00486450">
      <w:r w:rsidRPr="00E35684">
        <w:t>Отдельная проблема — периоды работы, которые не попали в пенсионное дело из-за ошибок в документах. Нечитаемая печать, неточная дата или расхождение в фамилии могут привести к тому, что часть стажа останется неподтвержденной. Если такие сведения удастся восстановить, СФР сможет оценить, как они влияют на пенсионные права и размер выплаты.</w:t>
      </w:r>
    </w:p>
    <w:p w14:paraId="54AA8D5B" w14:textId="77777777" w:rsidR="00486450" w:rsidRPr="00E35684" w:rsidRDefault="00486450" w:rsidP="00486450">
      <w:r w:rsidRPr="00E35684">
        <w:lastRenderedPageBreak/>
        <w:t>Если в трудовой книжке обнаружилась неразборчивая запись или не хватает документов, стоит обратиться за архивной справкой. В некоторых случаях стаж разрешается подтверждать свидетельскими показаниями, однако такой способ применяется при соблюдении установленных законом условий и не заменяет документы во всех ситуациях.</w:t>
      </w:r>
    </w:p>
    <w:p w14:paraId="2DFDB00E" w14:textId="77777777" w:rsidR="00486450" w:rsidRPr="00E35684" w:rsidRDefault="00486450" w:rsidP="00486450">
      <w:r w:rsidRPr="00E35684">
        <w:t>На размер пенсии могут повлиять и нестраховые периоды, за которые начисляются пенсионные коэффициенты. За год военной службы по призыву полагается 1,8 пенсионного балла. Уход за ребенком до достижения им полутора лет также учитывается в пенсионных правах: за первого ребенка начисляется 1,8 балла за полный год ухода, за второго — 3,6, за третьего и четвертого — по 5,4 балла.</w:t>
      </w:r>
    </w:p>
    <w:p w14:paraId="7857D450" w14:textId="6F3E2D91" w:rsidR="00486450" w:rsidRPr="00E35684" w:rsidRDefault="00486450" w:rsidP="00486450">
      <w:r w:rsidRPr="00E35684">
        <w:t xml:space="preserve">Однако включение в расчет армии, учебы или других периодов зависит от конкретных обстоятельств. Само по себе дневное обучение в вузе не дает автоматического права на дополнительные пенсионные баллы. Поэтому перед обращением за перерасчетом важно проверить, какие именно периоды могут быть учтены в конкретном случае. Начать проверку можно с получения выписки о состоянии индивидуального лицевого счета через портал </w:t>
      </w:r>
      <w:r w:rsidR="00E35684">
        <w:t>«</w:t>
      </w:r>
      <w:r w:rsidRPr="00E35684">
        <w:t>Госуслуги</w:t>
      </w:r>
      <w:r w:rsidR="00E35684">
        <w:t>»</w:t>
      </w:r>
      <w:r w:rsidRPr="00E35684">
        <w:t>. Далее обратиться за копией выплатного дела. Сведения в них стоит сопоставить с трудовой книжкой, военным билетом и другими документами. Если обнаружатся пропущенные периоды или неточности, можно обратиться в клиентскую службу СФР либо подать заявление через МФЦ, приложив подтверждающие документы.</w:t>
      </w:r>
    </w:p>
    <w:p w14:paraId="5C78E8FD" w14:textId="77777777" w:rsidR="00486450" w:rsidRPr="00E35684" w:rsidRDefault="00486450" w:rsidP="00486450">
      <w:r w:rsidRPr="00E35684">
        <w:t>По результатам рассмотрения фонд должен сообщить о принятом решении. Если основания для перерасчета подтвердятся, срок изменения выплаты будет зависеть от вида обращения и применимых правил. Для перерасчета по заявлению, как правило, повышение устанавливают с первого числа месяца, следующего за месяцем обращения с необходимыми документами.</w:t>
      </w:r>
    </w:p>
    <w:p w14:paraId="258F095A" w14:textId="5149B715" w:rsidR="00486450" w:rsidRPr="00E35684" w:rsidRDefault="00E35684" w:rsidP="00486450">
      <w:r>
        <w:t>«</w:t>
      </w:r>
      <w:r w:rsidR="00486450" w:rsidRPr="00E35684">
        <w:t>При этом обещания отдельной единовременной выплаты за советский стаж в размере 3 000 или 5 000 рублей, которые часто можно встретить в интернете, не имеют под собой оснований. Валоризация пенсионных прав действует с 1 января 2010 года, а не является новой льготой, введенной в 2026 году. Если сведения о стаже или заработке были учтены не полностью, вопрос решается индивидуально — через подтверждение документов и проверку правильности расчета пенсии</w:t>
      </w:r>
      <w:r>
        <w:t>»</w:t>
      </w:r>
      <w:r w:rsidR="00486450" w:rsidRPr="00E35684">
        <w:t>, — пояснил главный редактор портала PNZ.RU, эксперт в сфере социального и пенсионного законодательства Владимир Белов.</w:t>
      </w:r>
    </w:p>
    <w:p w14:paraId="1A433476" w14:textId="2D915BB5" w:rsidR="007B4DF7" w:rsidRPr="00E35684" w:rsidRDefault="009F1B5D" w:rsidP="00486450">
      <w:hyperlink r:id="rId58" w:history="1">
        <w:r w:rsidR="00486450" w:rsidRPr="00E35684">
          <w:rPr>
            <w:rStyle w:val="a3"/>
          </w:rPr>
          <w:t>https://pnz.ru/pens/kak-sovetskie-dokumenty-vliyayut-na-stazh-i-mogut-uvelichit-pensiyu/</w:t>
        </w:r>
      </w:hyperlink>
    </w:p>
    <w:p w14:paraId="2DC80DC2" w14:textId="77777777" w:rsidR="006F405A" w:rsidRPr="00E35684" w:rsidRDefault="006F405A" w:rsidP="006F405A">
      <w:pPr>
        <w:pStyle w:val="2"/>
      </w:pPr>
      <w:bookmarkStart w:id="146" w:name="_Toc242859554"/>
      <w:r w:rsidRPr="00E35684">
        <w:t>Юга.ру, 13.10.2026, Что стоит сделать пенсионерам, которые родились до 1969 года</w:t>
      </w:r>
      <w:bookmarkEnd w:id="146"/>
    </w:p>
    <w:p w14:paraId="6EC4913B" w14:textId="77777777" w:rsidR="006F405A" w:rsidRPr="00E35684" w:rsidRDefault="006F405A" w:rsidP="00D0238B">
      <w:pPr>
        <w:pStyle w:val="3"/>
      </w:pPr>
      <w:bookmarkStart w:id="147" w:name="_Toc242859555"/>
      <w:r w:rsidRPr="00E35684">
        <w:t>Каждый октябрь для людей старшего поколения становится не только временем плановых выплат, но и поводом внимательно проверить свои пенсионные права. Пенсионерам, родившимся до 1969 года, стоит отнестись к этому периоду особенно внимательно. Именно сейчас можно обнаружить недополученные суммы, оформить положенные пособия и проконтролировать индексацию.</w:t>
      </w:r>
      <w:bookmarkEnd w:id="147"/>
    </w:p>
    <w:p w14:paraId="060488C3" w14:textId="77777777" w:rsidR="006F405A" w:rsidRPr="00E35684" w:rsidRDefault="006F405A" w:rsidP="006F405A">
      <w:r w:rsidRPr="00E35684">
        <w:t xml:space="preserve">Законодательство меняется, а вместе с ним появляются новые региональные программы и точечные поправки. Многие граждане старшего возраста просто не знают о том, что им положены дополнительные выплаты. Одни путают накопительную часть пенсии со </w:t>
      </w:r>
      <w:r w:rsidRPr="00E35684">
        <w:lastRenderedPageBreak/>
        <w:t>страховой, другие считают, что все надбавки начисляются автоматически. На практике это не так: часть решений зависит от заявления самого пенсионера, а часть требует проверки выписки и обращения в фонд.</w:t>
      </w:r>
    </w:p>
    <w:p w14:paraId="76FF4BEC" w14:textId="77777777" w:rsidR="006F405A" w:rsidRPr="00E35684" w:rsidRDefault="006F405A" w:rsidP="006F405A">
      <w:r w:rsidRPr="00E35684">
        <w:t>Октябрь удобен для ревизии по нескольким причинам:</w:t>
      </w:r>
    </w:p>
    <w:p w14:paraId="3B108795" w14:textId="77777777" w:rsidR="006F405A" w:rsidRPr="00E35684" w:rsidRDefault="006F405A" w:rsidP="006F405A">
      <w:r w:rsidRPr="00E35684">
        <w:t>именно в этом месяце часто вступают в силу изменения, связанные с ежегодным пересчётом денежного довольствия и социальными доплатами;</w:t>
      </w:r>
    </w:p>
    <w:p w14:paraId="042E39DF" w14:textId="77777777" w:rsidR="006F405A" w:rsidRPr="00E35684" w:rsidRDefault="006F405A" w:rsidP="006F405A">
      <w:r w:rsidRPr="00E35684">
        <w:t>к началу октября приурочены многие региональные единовременные выплаты;</w:t>
      </w:r>
    </w:p>
    <w:p w14:paraId="7C6ED236" w14:textId="77777777" w:rsidR="006F405A" w:rsidRPr="00E35684" w:rsidRDefault="006F405A" w:rsidP="006F405A">
      <w:r w:rsidRPr="00E35684">
        <w:t>после летнего периода у специалистов меньше нагрузки, а значит, можно быстрее получить разъяснения.</w:t>
      </w:r>
    </w:p>
    <w:p w14:paraId="42835648" w14:textId="77777777" w:rsidR="006F405A" w:rsidRPr="00E35684" w:rsidRDefault="006F405A" w:rsidP="006F405A">
      <w:r w:rsidRPr="00E35684">
        <w:t>Граждане, родившиеся до 1969 года, попали в переходный период пенсионной реформы. У них есть и страховой стаж, и в некоторых случаях накопительная часть, и право на региональные льготы. Но многие из этих прав не реализуются автоматически.</w:t>
      </w:r>
    </w:p>
    <w:p w14:paraId="4391DAF4" w14:textId="77777777" w:rsidR="006F405A" w:rsidRPr="00E35684" w:rsidRDefault="006F405A" w:rsidP="006F405A">
      <w:r w:rsidRPr="00E35684">
        <w:t>Проверка накопительной части пенсии</w:t>
      </w:r>
    </w:p>
    <w:p w14:paraId="4D899177" w14:textId="77777777" w:rsidR="006F405A" w:rsidRPr="00E35684" w:rsidRDefault="006F405A" w:rsidP="006F405A">
      <w:r w:rsidRPr="00E35684">
        <w:t>Первое, что стоит сделать, — проверить накопительную часть пенсии. В обществе до сих пор живёт устойчивое заблуждение, будто такие сбережения формировались только у молодёжи. Это неверно. Мужчины 1953–1966 годов рождения и женщины 1957–1966 годов рождения тоже имеют законное право на эти средства. Накопительный капитал создавался за счёт обязательных взносов работодателей в период с 2002 по 2004 год.</w:t>
      </w:r>
    </w:p>
    <w:p w14:paraId="319E5F5E" w14:textId="56873699" w:rsidR="006F405A" w:rsidRPr="00E35684" w:rsidRDefault="006F405A" w:rsidP="006F405A">
      <w:r w:rsidRPr="00E35684">
        <w:t xml:space="preserve">Для начала нужно понять, где именно хранятся деньги. Это может быть Социальный фонд России или негосударственный пенсионный фонд. Узнать свой фонд можно через личный кабинет на портале </w:t>
      </w:r>
      <w:r w:rsidR="00E35684">
        <w:t>«</w:t>
      </w:r>
      <w:r w:rsidRPr="00E35684">
        <w:t>Госуслуги</w:t>
      </w:r>
      <w:r w:rsidR="00E35684">
        <w:t>»</w:t>
      </w:r>
      <w:r w:rsidRPr="00E35684">
        <w:t>, в клиентской службе Социального фонда России или в самом негосударственном фонде. Если вы не помните, куда переводили средства, запросите выписку.</w:t>
      </w:r>
    </w:p>
    <w:p w14:paraId="23BD6A86" w14:textId="77777777" w:rsidR="006F405A" w:rsidRPr="00E35684" w:rsidRDefault="006F405A" w:rsidP="006F405A">
      <w:r w:rsidRPr="00E35684">
        <w:t>Важное преимущество накопительной части в том, что воспользоваться ею можно досрочно. Старый пенсионный порог остаётся ориентиром: 55 лет для женщин и 60 лет для мужчин. Это значит, что даже при новом пенсионном возрасте доступ к накоплениям можно получить раньше.</w:t>
      </w:r>
    </w:p>
    <w:p w14:paraId="34AC5432" w14:textId="77777777" w:rsidR="006F405A" w:rsidRPr="00E35684" w:rsidRDefault="006F405A" w:rsidP="006F405A">
      <w:r w:rsidRPr="00E35684">
        <w:t>Если общая сумма на счёте невелика и не превышает установленный лимит по отношению к размеру страховой пенсии, законодательство позволяет выплатить все средства единовременно. Если же сумма превышает лимит, назначается ежемесячная выплата. Её размер рассчитывается исходя из ожидаемого периода выплаты.</w:t>
      </w:r>
    </w:p>
    <w:p w14:paraId="5226E0DF" w14:textId="77777777" w:rsidR="006F405A" w:rsidRPr="00E35684" w:rsidRDefault="006F405A" w:rsidP="006F405A">
      <w:r w:rsidRPr="00E35684">
        <w:t>Чтобы получить выплату, необходимо подать заявление в Социальный фонд России или в негосударственный пенсионный фонд, где хранятся активы. К заявлению пригодятся паспорт, СНИЛС и реквизиты счёта. Накопительная часть не исчезает, но и не всегда выплачивается автоматически.</w:t>
      </w:r>
    </w:p>
    <w:p w14:paraId="388DBBA1" w14:textId="77777777" w:rsidR="006F405A" w:rsidRPr="00E35684" w:rsidRDefault="006F405A" w:rsidP="006F405A">
      <w:r w:rsidRPr="00E35684">
        <w:t>Как узнать, где хранятся накопления</w:t>
      </w:r>
    </w:p>
    <w:p w14:paraId="3063E98E" w14:textId="28481B23" w:rsidR="006F405A" w:rsidRPr="00E35684" w:rsidRDefault="006F405A" w:rsidP="006F405A">
      <w:r w:rsidRPr="00E35684">
        <w:t xml:space="preserve">Если вы не уверены, в каком фонде находятся ваши накопления, начните с портала </w:t>
      </w:r>
      <w:r w:rsidR="00E35684">
        <w:t>«</w:t>
      </w:r>
      <w:r w:rsidRPr="00E35684">
        <w:t>Госуслуги</w:t>
      </w:r>
      <w:r w:rsidR="00E35684">
        <w:t>»</w:t>
      </w:r>
      <w:r w:rsidRPr="00E35684">
        <w:t>. В личном кабинете есть раздел о пенсионных накоплениях. Там отображается информация о страховщике. Если данные кажутся неполными, закажите официальную выписку в клиентской службе Социального фонда России или через МФЦ.</w:t>
      </w:r>
    </w:p>
    <w:p w14:paraId="0403ACCE" w14:textId="77777777" w:rsidR="006F405A" w:rsidRPr="00E35684" w:rsidRDefault="006F405A" w:rsidP="006F405A">
      <w:r w:rsidRPr="00E35684">
        <w:lastRenderedPageBreak/>
        <w:t>Ещё один способ — позвонить на горячую линию Социального фонда России. При себе нужно иметь паспорт и СНИЛС. Если накопления находятся в негосударственном пенсионном фонде, придётся обращаться туда.</w:t>
      </w:r>
    </w:p>
    <w:p w14:paraId="1C090180" w14:textId="77777777" w:rsidR="006F405A" w:rsidRPr="00E35684" w:rsidRDefault="006F405A" w:rsidP="006F405A">
      <w:r w:rsidRPr="00E35684">
        <w:t>Бывает и так, что накоплений нет вообще. Это не повод для паники. В таком случае стоит проверить, не были ли средства выплачены ранее или не переведены ли они в другую организацию. Полезно хранить все старые документы и уведомления.</w:t>
      </w:r>
    </w:p>
    <w:p w14:paraId="208B5ADA" w14:textId="77777777" w:rsidR="006F405A" w:rsidRPr="00E35684" w:rsidRDefault="006F405A" w:rsidP="006F405A">
      <w:r w:rsidRPr="00E35684">
        <w:t>Региональные единовременные выплаты</w:t>
      </w:r>
    </w:p>
    <w:p w14:paraId="1D291E63" w14:textId="77777777" w:rsidR="006F405A" w:rsidRPr="00E35684" w:rsidRDefault="006F405A" w:rsidP="006F405A">
      <w:r w:rsidRPr="00E35684">
        <w:t>Второй важный пункт октябрьской повестки связан с региональными единовременными выплатами. Многие субъекты страны приурочивают их ко Дню пожилого человека, который отмечается 1 октября. Единого федерального стандарта для таких пособий не существует. Каждый регион устанавливает собственные правила.</w:t>
      </w:r>
    </w:p>
    <w:p w14:paraId="4D7F707D" w14:textId="77777777" w:rsidR="006F405A" w:rsidRPr="00E35684" w:rsidRDefault="006F405A" w:rsidP="006F405A">
      <w:r w:rsidRPr="00E35684">
        <w:t>В одних областях фиксированные суммы выплачивают всем женщинам, достигшим 55 лет, и мужчинам от 60 лет, независимо от трудового статуса. В других финансовые бонусы выше, но привязаны к ветеранскому статусу, уровню дохода ниже прожиточного минимума или более почтенному возрасту.</w:t>
      </w:r>
    </w:p>
    <w:p w14:paraId="2D0B51EA" w14:textId="77777777" w:rsidR="006F405A" w:rsidRPr="00E35684" w:rsidRDefault="006F405A" w:rsidP="006F405A">
      <w:r w:rsidRPr="00E35684">
        <w:t>Где искать информацию:</w:t>
      </w:r>
    </w:p>
    <w:p w14:paraId="26524411" w14:textId="77777777" w:rsidR="006F405A" w:rsidRPr="00E35684" w:rsidRDefault="006F405A" w:rsidP="006F405A">
      <w:r w:rsidRPr="00E35684">
        <w:t>в органах социальной защиты по месту жительства;</w:t>
      </w:r>
    </w:p>
    <w:p w14:paraId="3D0A13A5" w14:textId="16CD9169" w:rsidR="006F405A" w:rsidRPr="00E35684" w:rsidRDefault="006F405A" w:rsidP="006F405A">
      <w:r w:rsidRPr="00E35684">
        <w:t xml:space="preserve">в личном кабинете на портале </w:t>
      </w:r>
      <w:r w:rsidR="00E35684">
        <w:t>«</w:t>
      </w:r>
      <w:r w:rsidRPr="00E35684">
        <w:t>Госуслуги</w:t>
      </w:r>
      <w:r w:rsidR="00E35684">
        <w:t>»</w:t>
      </w:r>
      <w:r w:rsidRPr="00E35684">
        <w:t>;</w:t>
      </w:r>
    </w:p>
    <w:p w14:paraId="46A0881E" w14:textId="77777777" w:rsidR="006F405A" w:rsidRPr="00E35684" w:rsidRDefault="006F405A" w:rsidP="006F405A">
      <w:r w:rsidRPr="00E35684">
        <w:t>на официальных сайтах региональных администраций.</w:t>
      </w:r>
    </w:p>
    <w:p w14:paraId="1792C550" w14:textId="77777777" w:rsidR="006F405A" w:rsidRPr="00E35684" w:rsidRDefault="006F405A" w:rsidP="006F405A">
      <w:r w:rsidRPr="00E35684">
        <w:t>Механика начисления тоже различается. В ряде регионов средства приходят на счета пенсионеров автоматически. В других право на выплату нужно подтвердить заявлением. Пропустить срок легко, поэтому лучше уточнить условия заранее.</w:t>
      </w:r>
    </w:p>
    <w:p w14:paraId="74A83C71" w14:textId="77777777" w:rsidR="006F405A" w:rsidRPr="00E35684" w:rsidRDefault="006F405A" w:rsidP="006F405A">
      <w:r w:rsidRPr="00E35684">
        <w:t>Отдельно стоит упомянуть получателей социальной пенсии. В некоторых регионах для них предусмотрены дополнительные доплаты, которые тоже можно оформить в октябре. Если пенсия ниже прожиточного минимума, пенсионер имеет право на региональную социальную доплату.</w:t>
      </w:r>
    </w:p>
    <w:p w14:paraId="7523A599" w14:textId="77777777" w:rsidR="006F405A" w:rsidRPr="00E35684" w:rsidRDefault="006F405A" w:rsidP="006F405A">
      <w:r w:rsidRPr="00E35684">
        <w:t>Индексация и перерасчёт для льготных категорий</w:t>
      </w:r>
    </w:p>
    <w:p w14:paraId="7394C3CF" w14:textId="77777777" w:rsidR="006F405A" w:rsidRPr="00E35684" w:rsidRDefault="006F405A" w:rsidP="006F405A">
      <w:r w:rsidRPr="00E35684">
        <w:t>Третий критически важный шаг касается проверки октябрьской пенсионной выписки. Особенно это актуально для льготных категорий граждан. С 1 октября вступают в силу точечные изменения в законодательстве, которые напрямую влияют на размер ежемесячного дохода.</w:t>
      </w:r>
    </w:p>
    <w:p w14:paraId="2D28C553" w14:textId="77777777" w:rsidR="006F405A" w:rsidRPr="00E35684" w:rsidRDefault="006F405A" w:rsidP="006F405A">
      <w:r w:rsidRPr="00E35684">
        <w:t>Для бывших сотрудников силовых ведомств и военнослужащих, родившихся до 1969 года, октябрьские пенсии были автоматически проиндексированы на 4 процента в рамках ежегодного пересчёта денежного довольствия. Это не разовая выплата, а именно увеличение регулярного дохода.</w:t>
      </w:r>
    </w:p>
    <w:p w14:paraId="1026D500" w14:textId="77777777" w:rsidR="006F405A" w:rsidRPr="00E35684" w:rsidRDefault="006F405A" w:rsidP="006F405A">
      <w:r w:rsidRPr="00E35684">
        <w:t>Кроме того, если 80-летний юбилей пенсионера пришёлся на сентябрь, то уже с октября Социальный фонд обязан автоматически удвоить фиксированную часть его страховой пенсии. Это одна из самых весомых надбавок в системе. Она положена всем, кто достиг 80 лет, независимо от того, продолжает человек работать или нет.</w:t>
      </w:r>
    </w:p>
    <w:p w14:paraId="3CC61E4B" w14:textId="77777777" w:rsidR="006F405A" w:rsidRPr="00E35684" w:rsidRDefault="006F405A" w:rsidP="006F405A">
      <w:r w:rsidRPr="00E35684">
        <w:t>Также стоит помнить о других основаниях для перерасчёта:</w:t>
      </w:r>
    </w:p>
    <w:p w14:paraId="1784ED0E" w14:textId="77777777" w:rsidR="006F405A" w:rsidRPr="00E35684" w:rsidRDefault="006F405A" w:rsidP="006F405A">
      <w:r w:rsidRPr="00E35684">
        <w:lastRenderedPageBreak/>
        <w:t>изменение группы инвалидности;</w:t>
      </w:r>
    </w:p>
    <w:p w14:paraId="6186E257" w14:textId="77777777" w:rsidR="006F405A" w:rsidRPr="00E35684" w:rsidRDefault="006F405A" w:rsidP="006F405A">
      <w:r w:rsidRPr="00E35684">
        <w:t>появление иждивенцев;</w:t>
      </w:r>
    </w:p>
    <w:p w14:paraId="0EA5FC8C" w14:textId="77777777" w:rsidR="006F405A" w:rsidRPr="00E35684" w:rsidRDefault="006F405A" w:rsidP="006F405A">
      <w:r w:rsidRPr="00E35684">
        <w:t>переезд в район Крайнего Севера или приравненную местность;</w:t>
      </w:r>
    </w:p>
    <w:p w14:paraId="10D651A4" w14:textId="77777777" w:rsidR="006F405A" w:rsidRPr="00E35684" w:rsidRDefault="006F405A" w:rsidP="006F405A">
      <w:r w:rsidRPr="00E35684">
        <w:t>достижение необходимого стажа для северной надбавки.</w:t>
      </w:r>
    </w:p>
    <w:p w14:paraId="0906BEB3" w14:textId="77777777" w:rsidR="006F405A" w:rsidRPr="00E35684" w:rsidRDefault="006F405A" w:rsidP="006F405A">
      <w:r w:rsidRPr="00E35684">
        <w:t>Если вы не сообщили в фонд об изменении обстоятельств, надбавка может не начисляться. Поэтому полезно раз в год сверять свои данные с информацией в личном деле.</w:t>
      </w:r>
    </w:p>
    <w:p w14:paraId="62CE7C64" w14:textId="77777777" w:rsidR="006F405A" w:rsidRPr="00E35684" w:rsidRDefault="006F405A" w:rsidP="006F405A">
      <w:r w:rsidRPr="00E35684">
        <w:t>Как проверить октябрьскую выписку</w:t>
      </w:r>
    </w:p>
    <w:p w14:paraId="2686FE58" w14:textId="77777777" w:rsidR="006F405A" w:rsidRPr="00E35684" w:rsidRDefault="006F405A" w:rsidP="006F405A">
      <w:r w:rsidRPr="00E35684">
        <w:t>После зачисления октябрьской пенсии внимательно посмотрите выписку по банковскому счёту. Сравните сумму с предыдущим месяцем. Если вы ожидали индексацию или надбавку, она должна быть отражена отдельной строкой или в общей сумме. Удобнее всего запросить детализацию в клиентском банке или в личном кабинете Социального фонда России.</w:t>
      </w:r>
    </w:p>
    <w:p w14:paraId="23D82CAB" w14:textId="77777777" w:rsidR="006F405A" w:rsidRPr="00E35684" w:rsidRDefault="006F405A" w:rsidP="006F405A">
      <w:r w:rsidRPr="00E35684">
        <w:t>Если причитающиеся надбавки отсутствуют или индексация прошла не в полном объёме, необходимо незамедлительно обратиться в клиентскую службу Социального фонда России. С собой возьмите паспорт, СНИЛС и пенсионное удостоверение. Напишите заявление с просьбой разъяснить расчёт и сделать перерасчёт.</w:t>
      </w:r>
    </w:p>
    <w:p w14:paraId="37366687" w14:textId="77777777" w:rsidR="006F405A" w:rsidRPr="00E35684" w:rsidRDefault="006F405A" w:rsidP="006F405A">
      <w:r w:rsidRPr="00E35684">
        <w:t>Полезно заранее подготовить вопросы:</w:t>
      </w:r>
    </w:p>
    <w:p w14:paraId="3D080AAE" w14:textId="77777777" w:rsidR="006F405A" w:rsidRPr="00E35684" w:rsidRDefault="006F405A" w:rsidP="006F405A">
      <w:r w:rsidRPr="00E35684">
        <w:t>учтена ли надбавка за 80 лет;</w:t>
      </w:r>
    </w:p>
    <w:p w14:paraId="788E938B" w14:textId="77777777" w:rsidR="006F405A" w:rsidRPr="00E35684" w:rsidRDefault="006F405A" w:rsidP="006F405A">
      <w:r w:rsidRPr="00E35684">
        <w:t>применена ли индексация;</w:t>
      </w:r>
    </w:p>
    <w:p w14:paraId="10BF2FA3" w14:textId="77777777" w:rsidR="006F405A" w:rsidRPr="00E35684" w:rsidRDefault="006F405A" w:rsidP="006F405A">
      <w:r w:rsidRPr="00E35684">
        <w:t>верно ли рассчитана региональная доплата.</w:t>
      </w:r>
    </w:p>
    <w:p w14:paraId="119348AC" w14:textId="77777777" w:rsidR="006F405A" w:rsidRPr="00E35684" w:rsidRDefault="006F405A" w:rsidP="006F405A">
      <w:r w:rsidRPr="00E35684">
        <w:t>Если вы не понимаете формулировки в выписке, попросите расшифровку. Сотрудники фонда обязаны объяснить, как формируется сумма.</w:t>
      </w:r>
    </w:p>
    <w:p w14:paraId="5A57BAC3" w14:textId="77777777" w:rsidR="006F405A" w:rsidRPr="00E35684" w:rsidRDefault="006F405A" w:rsidP="006F405A">
      <w:r w:rsidRPr="00E35684">
        <w:t>Что делать, если выплаты не пришли</w:t>
      </w:r>
    </w:p>
    <w:p w14:paraId="72A4A13B" w14:textId="77777777" w:rsidR="006F405A" w:rsidRPr="00E35684" w:rsidRDefault="006F405A" w:rsidP="006F405A">
      <w:r w:rsidRPr="00E35684">
        <w:t>Бывает и так, что выплата положена, но не пришла. Причины разные: потерялось заявление, изменились реквизиты, не хватает документа, произошла техническая ошибка.</w:t>
      </w:r>
    </w:p>
    <w:p w14:paraId="30CA3ED5" w14:textId="77777777" w:rsidR="006F405A" w:rsidRPr="00E35684" w:rsidRDefault="006F405A" w:rsidP="006F405A">
      <w:r w:rsidRPr="00E35684">
        <w:t>Алгоритм действий прост:</w:t>
      </w:r>
    </w:p>
    <w:p w14:paraId="59D94885" w14:textId="77777777" w:rsidR="006F405A" w:rsidRPr="00E35684" w:rsidRDefault="006F405A" w:rsidP="006F405A">
      <w:r w:rsidRPr="00E35684">
        <w:t>Уточните, куда именно вы обращались и на каком основании.</w:t>
      </w:r>
    </w:p>
    <w:p w14:paraId="7FBFF9AB" w14:textId="77777777" w:rsidR="006F405A" w:rsidRPr="00E35684" w:rsidRDefault="006F405A" w:rsidP="006F405A">
      <w:r w:rsidRPr="00E35684">
        <w:t>Проверьте статус заявления.</w:t>
      </w:r>
    </w:p>
    <w:p w14:paraId="02DA0FC8" w14:textId="77777777" w:rsidR="006F405A" w:rsidRPr="00E35684" w:rsidRDefault="006F405A" w:rsidP="006F405A">
      <w:r w:rsidRPr="00E35684">
        <w:t>Если речь о накопительной части, звоните в свой негосударственный пенсионный фонд или в Социальный фонд России.</w:t>
      </w:r>
    </w:p>
    <w:p w14:paraId="029C2C79" w14:textId="77777777" w:rsidR="006F405A" w:rsidRPr="00E35684" w:rsidRDefault="006F405A" w:rsidP="006F405A">
      <w:r w:rsidRPr="00E35684">
        <w:t>Если о региональной выплате, идите в соцзащиту.</w:t>
      </w:r>
    </w:p>
    <w:p w14:paraId="3C62D602" w14:textId="77777777" w:rsidR="006F405A" w:rsidRPr="00E35684" w:rsidRDefault="006F405A" w:rsidP="006F405A">
      <w:r w:rsidRPr="00E35684">
        <w:t>Не бойтесь писать официальные обращения. Устный разговор хорошо, но письменный запрос фиксирует дату и суть проблемы. Обычно такие вопросы решаются в течение месяца. Если ответ неудовлетворительный, можно обратиться выше: в региональное отделение фонда, к уполномоченному по правам человека или в суд.</w:t>
      </w:r>
    </w:p>
    <w:p w14:paraId="36B8D01B" w14:textId="77777777" w:rsidR="006F405A" w:rsidRPr="00E35684" w:rsidRDefault="006F405A" w:rsidP="006F405A">
      <w:r w:rsidRPr="00E35684">
        <w:t>Частые заблуждения</w:t>
      </w:r>
    </w:p>
    <w:p w14:paraId="6B1475A5" w14:textId="77777777" w:rsidR="006F405A" w:rsidRPr="00E35684" w:rsidRDefault="006F405A" w:rsidP="006F405A">
      <w:r w:rsidRPr="00E35684">
        <w:lastRenderedPageBreak/>
        <w:t>Многие пенсионеры теряют деньги из-за устаревших представлений:</w:t>
      </w:r>
    </w:p>
    <w:p w14:paraId="0AF232FB" w14:textId="77777777" w:rsidR="006F405A" w:rsidRPr="00E35684" w:rsidRDefault="006F405A" w:rsidP="006F405A">
      <w:r w:rsidRPr="00E35684">
        <w:t>накопительная часть положена только молодым — на самом деле право есть у мужчин 1953–1966 годов рождения и женщин 1957–1966 годов рождения;</w:t>
      </w:r>
    </w:p>
    <w:p w14:paraId="089A7A5D" w14:textId="77777777" w:rsidR="006F405A" w:rsidRPr="00E35684" w:rsidRDefault="006F405A" w:rsidP="006F405A">
      <w:r w:rsidRPr="00E35684">
        <w:t>региональные выплаты приходят автоматически — в одних регионах да, в других нужно заявление;</w:t>
      </w:r>
    </w:p>
    <w:p w14:paraId="2954F796" w14:textId="77777777" w:rsidR="006F405A" w:rsidRPr="00E35684" w:rsidRDefault="006F405A" w:rsidP="006F405A">
      <w:r w:rsidRPr="00E35684">
        <w:t>индексация всегда проходит без ошибок — технические сбои случаются;</w:t>
      </w:r>
    </w:p>
    <w:p w14:paraId="3BAAF901" w14:textId="77777777" w:rsidR="006F405A" w:rsidRPr="00E35684" w:rsidRDefault="006F405A" w:rsidP="006F405A">
      <w:r w:rsidRPr="00E35684">
        <w:t>если пенсия небольшая, доплаты не положены — наоборот, именно при низком доходе часто появляется право на региональную социальную доплату;</w:t>
      </w:r>
    </w:p>
    <w:p w14:paraId="291F6817" w14:textId="77777777" w:rsidR="006F405A" w:rsidRPr="00E35684" w:rsidRDefault="006F405A" w:rsidP="006F405A">
      <w:r w:rsidRPr="00E35684">
        <w:t>достаточно один раз оформить документы — некоторые выплаты требуют ежегодного подтверждения;</w:t>
      </w:r>
    </w:p>
    <w:p w14:paraId="34E91432" w14:textId="77777777" w:rsidR="006F405A" w:rsidRPr="00E35684" w:rsidRDefault="006F405A" w:rsidP="006F405A">
      <w:r w:rsidRPr="00E35684">
        <w:t>если человек работал, ему не положена индексация — после увольнения пенсия пересчитывается с учётом всех пропущенных индексаций;</w:t>
      </w:r>
    </w:p>
    <w:p w14:paraId="6CB893D5" w14:textId="77777777" w:rsidR="006F405A" w:rsidRPr="00E35684" w:rsidRDefault="006F405A" w:rsidP="006F405A">
      <w:r w:rsidRPr="00E35684">
        <w:t>накопления сгорают, если за ними не обратиться — средства хранятся и могут быть выплачены позже или унаследованы.</w:t>
      </w:r>
    </w:p>
    <w:p w14:paraId="000C5223" w14:textId="77777777" w:rsidR="006F405A" w:rsidRPr="00E35684" w:rsidRDefault="006F405A" w:rsidP="006F405A">
      <w:r w:rsidRPr="00E35684">
        <w:t>Практический план действий</w:t>
      </w:r>
    </w:p>
    <w:p w14:paraId="73B7B0A6" w14:textId="6806B029" w:rsidR="006F405A" w:rsidRPr="00E35684" w:rsidRDefault="006F405A" w:rsidP="006F405A">
      <w:r w:rsidRPr="00E35684">
        <w:t xml:space="preserve">Зайдите в личный кабинет на портале </w:t>
      </w:r>
      <w:r w:rsidR="00E35684">
        <w:t>«</w:t>
      </w:r>
      <w:r w:rsidRPr="00E35684">
        <w:t>Госуслуги</w:t>
      </w:r>
      <w:r w:rsidR="00E35684">
        <w:t>»</w:t>
      </w:r>
      <w:r w:rsidRPr="00E35684">
        <w:t xml:space="preserve"> и проверьте раздел о пенсионных накоплениях.</w:t>
      </w:r>
    </w:p>
    <w:p w14:paraId="6900C963" w14:textId="77777777" w:rsidR="006F405A" w:rsidRPr="00E35684" w:rsidRDefault="006F405A" w:rsidP="006F405A">
      <w:r w:rsidRPr="00E35684">
        <w:t>Запросите выписку из Социального фонда России или негосударственного пенсионного фонда.</w:t>
      </w:r>
    </w:p>
    <w:p w14:paraId="5E3AD6F8" w14:textId="77777777" w:rsidR="006F405A" w:rsidRPr="00E35684" w:rsidRDefault="006F405A" w:rsidP="006F405A">
      <w:r w:rsidRPr="00E35684">
        <w:t>Уточните в местной соцзащите, какие региональные выплаты положены вам в этом году.</w:t>
      </w:r>
    </w:p>
    <w:p w14:paraId="1255D98A" w14:textId="77777777" w:rsidR="006F405A" w:rsidRPr="00E35684" w:rsidRDefault="006F405A" w:rsidP="006F405A">
      <w:r w:rsidRPr="00E35684">
        <w:t>После зачисления октябрьской пенсии сверьте сумму с предыдущей и проверьте наличие надбавок.</w:t>
      </w:r>
    </w:p>
    <w:p w14:paraId="028736C3" w14:textId="77777777" w:rsidR="006F405A" w:rsidRPr="00E35684" w:rsidRDefault="006F405A" w:rsidP="006F405A">
      <w:r w:rsidRPr="00E35684">
        <w:t>Если обнаружили недоплату, подайте заявление на перерасчёт.</w:t>
      </w:r>
    </w:p>
    <w:p w14:paraId="184C9016" w14:textId="77777777" w:rsidR="006F405A" w:rsidRPr="00E35684" w:rsidRDefault="006F405A" w:rsidP="006F405A">
      <w:r w:rsidRPr="00E35684">
        <w:t>Сохраняйте копии всех заявлений и ответов.</w:t>
      </w:r>
    </w:p>
    <w:p w14:paraId="4C406D24" w14:textId="77777777" w:rsidR="006F405A" w:rsidRPr="00E35684" w:rsidRDefault="006F405A" w:rsidP="006F405A">
      <w:r w:rsidRPr="00E35684">
        <w:t>Проверьте, не изменились ли ваши данные: прописка, статус, доход.</w:t>
      </w:r>
    </w:p>
    <w:p w14:paraId="5EA7E40E" w14:textId="77777777" w:rsidR="006F405A" w:rsidRPr="00E35684" w:rsidRDefault="006F405A" w:rsidP="006F405A">
      <w:r w:rsidRPr="00E35684">
        <w:t>Если вы достигли 80 лет, убедитесь, что фиксированная выплата удвоена.</w:t>
      </w:r>
    </w:p>
    <w:p w14:paraId="69E4CF17" w14:textId="77777777" w:rsidR="006F405A" w:rsidRPr="00E35684" w:rsidRDefault="006F405A" w:rsidP="006F405A">
      <w:r w:rsidRPr="00E35684">
        <w:t>Что в итоге</w:t>
      </w:r>
    </w:p>
    <w:p w14:paraId="09E995AD" w14:textId="77777777" w:rsidR="006F405A" w:rsidRPr="00E35684" w:rsidRDefault="006F405A" w:rsidP="006F405A">
      <w:r w:rsidRPr="00E35684">
        <w:t>Октябрьская ревизия пенсионных прав не случайно рекомендуется именно сейчас. В этом месяце сходятся несколько важных факторов: вступают в силу точечные изменения, завершаются региональные программы, приходят обновлённые выплаты. Для пенсионеров, родившихся до 1969 года, такая проверка может принести вполне конкретную финансовую отдачу.</w:t>
      </w:r>
    </w:p>
    <w:p w14:paraId="611FCC09" w14:textId="77777777" w:rsidR="006F405A" w:rsidRPr="00E35684" w:rsidRDefault="006F405A" w:rsidP="006F405A">
      <w:r w:rsidRPr="00E35684">
        <w:t>Накопительная часть, единовременные пособия, индексация и перерасчёт для льготников — всё это реальные деньги, которые не стоит оставлять без внимания. Проверьте документы, загляните в выписку, задайте вопросы фонду и соцзащите. Право на выплаты не зависит от того, знаете вы о них или нет. Но получить их вовремя помогает именно ваша внимательность.</w:t>
      </w:r>
    </w:p>
    <w:p w14:paraId="7963F5FC" w14:textId="73BC0114" w:rsidR="006F405A" w:rsidRPr="00E35684" w:rsidRDefault="009F1B5D" w:rsidP="006F405A">
      <w:hyperlink r:id="rId59" w:history="1">
        <w:r w:rsidR="006F405A" w:rsidRPr="00E35684">
          <w:rPr>
            <w:rStyle w:val="a3"/>
          </w:rPr>
          <w:t>https://bank.yuga.ru/newsfeed/amp/10835/</w:t>
        </w:r>
      </w:hyperlink>
      <w:r w:rsidR="006F405A" w:rsidRPr="00E35684">
        <w:t xml:space="preserve"> </w:t>
      </w:r>
    </w:p>
    <w:p w14:paraId="34EDDD50" w14:textId="77777777" w:rsidR="00AA613F" w:rsidRPr="00E35684" w:rsidRDefault="00AA613F" w:rsidP="00AA613F">
      <w:pPr>
        <w:pStyle w:val="2"/>
      </w:pPr>
      <w:bookmarkStart w:id="148" w:name="_Toc242859556"/>
      <w:r w:rsidRPr="00E35684">
        <w:lastRenderedPageBreak/>
        <w:t>Юга.ру, 13.10.2026, В Госдуме назвали, какие периоды без взносов идут в пенсионный стаж</w:t>
      </w:r>
      <w:bookmarkEnd w:id="148"/>
    </w:p>
    <w:p w14:paraId="24500FB8" w14:textId="77777777" w:rsidR="00AA613F" w:rsidRPr="00E35684" w:rsidRDefault="00AA613F" w:rsidP="00D0238B">
      <w:pPr>
        <w:pStyle w:val="3"/>
      </w:pPr>
      <w:bookmarkStart w:id="149" w:name="_Toc242859557"/>
      <w:r w:rsidRPr="00E35684">
        <w:t>Служба в армии, уход за детьми до полутора лет и другие периоды без уплаты страховых взносов засчитываются в пенсионный стаж. Об этом РИА Новости рассказал депутат Госдумы Николай Коломейцев.</w:t>
      </w:r>
      <w:bookmarkEnd w:id="149"/>
    </w:p>
    <w:p w14:paraId="2E77CE87" w14:textId="77777777" w:rsidR="00AA613F" w:rsidRPr="00E35684" w:rsidRDefault="00AA613F" w:rsidP="00AA613F">
      <w:r w:rsidRPr="00E35684">
        <w:t>По словам парламентария, в страховой стаж также входят:</w:t>
      </w:r>
    </w:p>
    <w:p w14:paraId="453ACBDD" w14:textId="77777777" w:rsidR="00AA613F" w:rsidRPr="00E35684" w:rsidRDefault="00AA613F" w:rsidP="00AA613F">
      <w:r w:rsidRPr="00E35684">
        <w:t>периоды болезни;</w:t>
      </w:r>
    </w:p>
    <w:p w14:paraId="7BABA750" w14:textId="77777777" w:rsidR="00AA613F" w:rsidRPr="00E35684" w:rsidRDefault="00AA613F" w:rsidP="00AA613F">
      <w:r w:rsidRPr="00E35684">
        <w:t>уход за инвалидами I группы, детьми-инвалидами и пожилыми людьми старше 80 лет;</w:t>
      </w:r>
    </w:p>
    <w:p w14:paraId="033E9397" w14:textId="77777777" w:rsidR="00AA613F" w:rsidRPr="00E35684" w:rsidRDefault="00AA613F" w:rsidP="00AA613F">
      <w:r w:rsidRPr="00E35684">
        <w:t>время получения пособия по безработице;</w:t>
      </w:r>
    </w:p>
    <w:p w14:paraId="12B0AE26" w14:textId="77777777" w:rsidR="00AA613F" w:rsidRPr="00E35684" w:rsidRDefault="00AA613F" w:rsidP="00AA613F">
      <w:r w:rsidRPr="00E35684">
        <w:t>участие в общественных работах;</w:t>
      </w:r>
    </w:p>
    <w:p w14:paraId="1F159451" w14:textId="77777777" w:rsidR="00AA613F" w:rsidRPr="00E35684" w:rsidRDefault="00AA613F" w:rsidP="00AA613F">
      <w:r w:rsidRPr="00E35684">
        <w:t>проживание с супругом-военнослужащим или дипломатом за границей;</w:t>
      </w:r>
    </w:p>
    <w:p w14:paraId="19E7ADDC" w14:textId="77777777" w:rsidR="00AA613F" w:rsidRPr="00E35684" w:rsidRDefault="00AA613F" w:rsidP="00AA613F">
      <w:r w:rsidRPr="00E35684">
        <w:t>период необоснованного содержания под стражей в случае последующей реабилитации.</w:t>
      </w:r>
    </w:p>
    <w:p w14:paraId="6805A0DE" w14:textId="77777777" w:rsidR="00AA613F" w:rsidRPr="00E35684" w:rsidRDefault="00AA613F" w:rsidP="00AA613F">
      <w:r w:rsidRPr="00E35684">
        <w:t>Депутат напомнил, что размер будущей выплаты напрямую зависит от индивидуального пенсионного коэффициента.</w:t>
      </w:r>
    </w:p>
    <w:p w14:paraId="3AF95D95" w14:textId="77777777" w:rsidR="00AA613F" w:rsidRPr="00E35684" w:rsidRDefault="00AA613F" w:rsidP="00AA613F">
      <w:r w:rsidRPr="00E35684">
        <w:t>Сколько баллов начисляют</w:t>
      </w:r>
    </w:p>
    <w:p w14:paraId="0B87FD6A" w14:textId="77777777" w:rsidR="00AA613F" w:rsidRPr="00E35684" w:rsidRDefault="00AA613F" w:rsidP="00AA613F">
      <w:r w:rsidRPr="00E35684">
        <w:t>Служба в армии по призыву — 1,8 балла в год.</w:t>
      </w:r>
    </w:p>
    <w:p w14:paraId="7B118EA4" w14:textId="77777777" w:rsidR="00AA613F" w:rsidRPr="00E35684" w:rsidRDefault="00AA613F" w:rsidP="00AA613F">
      <w:r w:rsidRPr="00E35684">
        <w:t>Уход за инвалидом I группы или лицом старше 80 лет — 1,8 балла в год.</w:t>
      </w:r>
    </w:p>
    <w:p w14:paraId="6B9A2030" w14:textId="77777777" w:rsidR="00AA613F" w:rsidRPr="00E35684" w:rsidRDefault="00AA613F" w:rsidP="00AA613F">
      <w:r w:rsidRPr="00E35684">
        <w:t>Уход за первым ребёнком — 1,8 балла в год.</w:t>
      </w:r>
    </w:p>
    <w:p w14:paraId="12D1BFF6" w14:textId="77777777" w:rsidR="00AA613F" w:rsidRPr="00E35684" w:rsidRDefault="00AA613F" w:rsidP="00AA613F">
      <w:r w:rsidRPr="00E35684">
        <w:t>За вторым — 3,6 балла.</w:t>
      </w:r>
    </w:p>
    <w:p w14:paraId="13BDF0D9" w14:textId="77777777" w:rsidR="00AA613F" w:rsidRPr="00E35684" w:rsidRDefault="00AA613F" w:rsidP="00AA613F">
      <w:r w:rsidRPr="00E35684">
        <w:t>За третьим и четвёртым — по 5,4 балла.</w:t>
      </w:r>
    </w:p>
    <w:p w14:paraId="78CD7C4F" w14:textId="77777777" w:rsidR="00AA613F" w:rsidRPr="00E35684" w:rsidRDefault="00AA613F" w:rsidP="00AA613F">
      <w:r w:rsidRPr="00E35684">
        <w:t>Важное условие</w:t>
      </w:r>
    </w:p>
    <w:p w14:paraId="7E26EDD6" w14:textId="77777777" w:rsidR="00AA613F" w:rsidRPr="00E35684" w:rsidRDefault="00AA613F" w:rsidP="00AA613F">
      <w:r w:rsidRPr="00E35684">
        <w:t>Коломейцев подчеркнул: все нестраховые периоды засчитываются только в том случае, если им предшествовала или за ними следовала официальная трудовая деятельность.</w:t>
      </w:r>
    </w:p>
    <w:p w14:paraId="367F36C9" w14:textId="77777777" w:rsidR="00AA613F" w:rsidRPr="00E35684" w:rsidRDefault="00AA613F" w:rsidP="00AA613F">
      <w:r w:rsidRPr="00E35684">
        <w:t>Таким образом, сформировать пенсионный стаж исключительно из нестраховых периодов граждане не смогут.</w:t>
      </w:r>
    </w:p>
    <w:p w14:paraId="04CC425F" w14:textId="7FBF0091" w:rsidR="00486450" w:rsidRPr="00E35684" w:rsidRDefault="009F1B5D" w:rsidP="00AA613F">
      <w:hyperlink r:id="rId60" w:history="1">
        <w:r w:rsidR="00AA613F" w:rsidRPr="00E35684">
          <w:rPr>
            <w:rStyle w:val="a3"/>
          </w:rPr>
          <w:t>https://bank.yuga.ru/newsfeed/amp/10843/</w:t>
        </w:r>
      </w:hyperlink>
    </w:p>
    <w:p w14:paraId="6C4BCEA7" w14:textId="77777777" w:rsidR="00465A5A" w:rsidRPr="00E35684" w:rsidRDefault="00465A5A" w:rsidP="00465A5A">
      <w:pPr>
        <w:pStyle w:val="2"/>
      </w:pPr>
      <w:bookmarkStart w:id="150" w:name="_Toc242859558"/>
      <w:r w:rsidRPr="00E35684">
        <w:t>Конкурент, 13.10.2026, Минфин: в России меняются правила повышения пенсий – вот какими станут выплаты</w:t>
      </w:r>
      <w:bookmarkEnd w:id="150"/>
    </w:p>
    <w:p w14:paraId="3343DE5F" w14:textId="77777777" w:rsidR="00465A5A" w:rsidRPr="00E35684" w:rsidRDefault="00465A5A" w:rsidP="00D0238B">
      <w:pPr>
        <w:pStyle w:val="3"/>
      </w:pPr>
      <w:bookmarkStart w:id="151" w:name="_Toc242859559"/>
      <w:r w:rsidRPr="00E35684">
        <w:t>Привычный всем порядок индексаций страховых пенсий, который позволял пожилым россиянам закупить подарки и угощения для близких уже в новогодние праздники, в России будет отменен. Теперь пенсионерам придется подождать повышения своих выплат. Об это рассказал министр финансов Антон Силуанов.</w:t>
      </w:r>
      <w:bookmarkEnd w:id="151"/>
    </w:p>
    <w:p w14:paraId="4DB6A62C" w14:textId="77777777" w:rsidR="00465A5A" w:rsidRPr="00E35684" w:rsidRDefault="00465A5A" w:rsidP="00465A5A">
      <w:r w:rsidRPr="00E35684">
        <w:t>Так, уже в 2027 г. страховые пенсии россиян проиндексируют дважды: в феврале — на 6,8 процента, в апреле — на 3,3 процента.</w:t>
      </w:r>
    </w:p>
    <w:p w14:paraId="7311C0A5" w14:textId="77777777" w:rsidR="00465A5A" w:rsidRPr="00E35684" w:rsidRDefault="00465A5A" w:rsidP="00465A5A">
      <w:r w:rsidRPr="00E35684">
        <w:lastRenderedPageBreak/>
        <w:t>По данным главы Минфина, февральское повышение будет привязано к уровню инфляции за 2026 г., а дополнительная индексация пройдет в апреле.</w:t>
      </w:r>
    </w:p>
    <w:p w14:paraId="0B1871E8" w14:textId="77777777" w:rsidR="00465A5A" w:rsidRPr="00E35684" w:rsidRDefault="00465A5A" w:rsidP="00465A5A">
      <w:r w:rsidRPr="00E35684">
        <w:t>В результате этих мер средний размер страховой пенсии по старости к концу 2027 г. прогнозируется на уровне 29 тыс. 904 руб. Такой расчет отражает комплексный подход к поддержанию доходов пенсионеров с учетом текущей экономической динамики.</w:t>
      </w:r>
    </w:p>
    <w:p w14:paraId="43D67D6A" w14:textId="77777777" w:rsidR="00465A5A" w:rsidRPr="00E35684" w:rsidRDefault="00465A5A" w:rsidP="00465A5A">
      <w:r w:rsidRPr="00E35684">
        <w:t>Кроме того, запланировано повышение других базовых социальных показателей. Прожиточный минимум в 2027 г. составит 20 тыс. 227 руб., а минимальный размер оплаты труда (МРОТ) — 28 тыс. 935 руб. По словам министра, такой рост МРОТ соответствует поставленной президентом задаче довести этот показатель до 35 тыс. руб. к 2030 г., формируя устойчивый ориентир для заработных плат и социальных выплат по всей стране.</w:t>
      </w:r>
    </w:p>
    <w:p w14:paraId="169624D3" w14:textId="77777777" w:rsidR="00465A5A" w:rsidRPr="00E35684" w:rsidRDefault="00465A5A" w:rsidP="00465A5A">
      <w:r w:rsidRPr="00E35684">
        <w:t>Параметры индексации и прогнозные значения ключевых нормативов были представлены в рамках обсуждения бюджетных проектировок, где акцент делался на сохранении покупательной способности доходов уязвимых категорий граждан и синхронизации роста социальных гарантий с макроэкономическими показателями. Указанные цифры отражают текущие расчеты Минфина и могут уточняться при формировании окончательных параметров бюджета.</w:t>
      </w:r>
    </w:p>
    <w:p w14:paraId="02E2C47F" w14:textId="6362C9DD" w:rsidR="00AA613F" w:rsidRPr="00E35684" w:rsidRDefault="009F1B5D" w:rsidP="00465A5A">
      <w:hyperlink r:id="rId61" w:history="1">
        <w:r w:rsidR="00465A5A" w:rsidRPr="00E35684">
          <w:rPr>
            <w:rStyle w:val="a3"/>
          </w:rPr>
          <w:t>https://konkurent.ru/article/92449</w:t>
        </w:r>
      </w:hyperlink>
    </w:p>
    <w:p w14:paraId="4BFB3FA8" w14:textId="77777777" w:rsidR="00465A5A" w:rsidRPr="00E35684" w:rsidRDefault="00465A5A" w:rsidP="00465A5A"/>
    <w:p w14:paraId="4A71D91B" w14:textId="77777777" w:rsidR="00111D7C" w:rsidRPr="00E35684" w:rsidRDefault="00111D7C" w:rsidP="00111D7C">
      <w:pPr>
        <w:pStyle w:val="10"/>
      </w:pPr>
      <w:bookmarkStart w:id="152" w:name="_Toc99318655"/>
      <w:bookmarkStart w:id="153" w:name="_Toc165991075"/>
      <w:bookmarkStart w:id="154" w:name="_Toc242859560"/>
      <w:r w:rsidRPr="00E35684">
        <w:t>Региональные СМИ</w:t>
      </w:r>
      <w:bookmarkEnd w:id="47"/>
      <w:bookmarkEnd w:id="152"/>
      <w:bookmarkEnd w:id="153"/>
      <w:bookmarkEnd w:id="154"/>
    </w:p>
    <w:p w14:paraId="60CF3C5E" w14:textId="77777777" w:rsidR="00F70F25" w:rsidRPr="00E35684" w:rsidRDefault="00F70F25" w:rsidP="00F70F25">
      <w:pPr>
        <w:pStyle w:val="2"/>
      </w:pPr>
      <w:bookmarkStart w:id="155" w:name="_Toc242859561"/>
      <w:r w:rsidRPr="00E35684">
        <w:t>КУ66.ру (Каменск-Уральский), 13.10.2026, Всё, что нужно знать о пенсиях в 2026 году: кому и сколько прибавили</w:t>
      </w:r>
      <w:bookmarkEnd w:id="155"/>
    </w:p>
    <w:p w14:paraId="094BD52B" w14:textId="543BA013" w:rsidR="00F70F25" w:rsidRPr="00E35684" w:rsidRDefault="00F70F25" w:rsidP="00D0238B">
      <w:pPr>
        <w:pStyle w:val="3"/>
      </w:pPr>
      <w:bookmarkStart w:id="156" w:name="_Toc242859562"/>
      <w:r w:rsidRPr="00E35684">
        <w:t xml:space="preserve">В 2026 году основные массовые повышения пенсий уже произошли. В январе выросли страховые пенсии, в апреле — социальные и другие государственные, а в августе пересчитали выплаты работающим пенсионерам и пенсионные накопления. Об этом КУ66 рассказала Оксана Иванова, генеральный директор </w:t>
      </w:r>
      <w:r w:rsidR="00E35684">
        <w:t>«</w:t>
      </w:r>
      <w:r w:rsidRPr="00E35684">
        <w:t>НПФ Ингосстрах</w:t>
      </w:r>
      <w:r w:rsidR="00E35684">
        <w:t>»</w:t>
      </w:r>
      <w:r w:rsidRPr="00E35684">
        <w:t>, член Комитета по кадрам Совета финансового рынка.</w:t>
      </w:r>
      <w:bookmarkEnd w:id="156"/>
    </w:p>
    <w:p w14:paraId="3D3D7F21" w14:textId="77777777" w:rsidR="00F70F25" w:rsidRPr="00E35684" w:rsidRDefault="00F70F25" w:rsidP="00F70F25">
      <w:r w:rsidRPr="00E35684">
        <w:t>Что уже произошло в 2026 году</w:t>
      </w:r>
    </w:p>
    <w:p w14:paraId="7B42EAC7" w14:textId="77777777" w:rsidR="00F70F25" w:rsidRPr="00E35684" w:rsidRDefault="00F70F25" w:rsidP="00F70F25">
      <w:r w:rsidRPr="00E35684">
        <w:t>С 1 января страховые пенсии выросли на 7,6%. Это касается страховых пенсий по старости, инвалидности и потере кормильца. Проиндексировали и работающим, и неработающим. Чем больше была пенсия, тем больше прибавка в рублях: пенсия в 20 тысяч увеличилась примерно на 1 520 рублей, в 30 тысяч — на 2 280 рублей. С января 2026 года стоимость пенсионного балла — 156,76 рубля, фиксированная выплата — 9 584,69 рубля.</w:t>
      </w:r>
    </w:p>
    <w:p w14:paraId="5135D3AC" w14:textId="77777777" w:rsidR="00F70F25" w:rsidRPr="00E35684" w:rsidRDefault="00F70F25" w:rsidP="00F70F25">
      <w:r w:rsidRPr="00E35684">
        <w:t xml:space="preserve">С 1 апреля на 6,8% выросли социальные и другие государственные пенсии. Это не только социальные пенсии, но и выплаты некоторым военнослужащим по призыву, участникам ВОВ, пострадавшим от радиационных и техногенных катастроф. Базовый размер </w:t>
      </w:r>
      <w:r w:rsidRPr="00E35684">
        <w:lastRenderedPageBreak/>
        <w:t>социальной пенсии — 9 424,12 рубля. Социальную пенсию по старости в 2026–2027 годах получают мужчины с 69 лет и женщины с 64 лет.</w:t>
      </w:r>
    </w:p>
    <w:p w14:paraId="19063F3C" w14:textId="77777777" w:rsidR="00F70F25" w:rsidRPr="00E35684" w:rsidRDefault="00F70F25" w:rsidP="00F70F25">
      <w:r w:rsidRPr="00E35684">
        <w:t>С 1 августа пересчитали пенсии тем, кто работал в 2025 году. За год можно учесть не больше трёх пенсионных баллов — это 470,28 рубля по стоимости балла 2026 года. Но сумма прибавки у каждого своя.</w:t>
      </w:r>
    </w:p>
    <w:p w14:paraId="1FB49ACB" w14:textId="77777777" w:rsidR="00F70F25" w:rsidRPr="00E35684" w:rsidRDefault="00F70F25" w:rsidP="00F70F25">
      <w:r w:rsidRPr="00E35684">
        <w:t>Также в августе выросли выплаты пенсионных накоплений: накопительные пенсии — на 17,3%, срочные выплаты — на 19,32%. Коэффициенты относятся к накоплениям в системе Соцфонда; если деньги в НПФ, результат зависит от конкретного фонда.</w:t>
      </w:r>
    </w:p>
    <w:p w14:paraId="6EA327D9" w14:textId="77777777" w:rsidR="00F70F25" w:rsidRPr="00E35684" w:rsidRDefault="00F70F25" w:rsidP="00F70F25">
      <w:r w:rsidRPr="00E35684">
        <w:t>Что будет в 2027 году</w:t>
      </w:r>
    </w:p>
    <w:p w14:paraId="043CA254" w14:textId="77777777" w:rsidR="00F70F25" w:rsidRPr="00E35684" w:rsidRDefault="00F70F25" w:rsidP="00F70F25">
      <w:r w:rsidRPr="00E35684">
        <w:t>Страховые пенсии проиндексируют дважды: с 1 февраля — на 6,8% (по инфляции за 2026 год) и с 1 апреля — дополнительно на 3,3%. В среднем страховые пенсии по старости суммарно вырастут на 2,6 тыс. рублей и составят около 29,9 тыс. рублей.</w:t>
      </w:r>
    </w:p>
    <w:p w14:paraId="252C129C" w14:textId="77777777" w:rsidR="00F70F25" w:rsidRPr="00E35684" w:rsidRDefault="00F70F25" w:rsidP="00F70F25">
      <w:r w:rsidRPr="00E35684">
        <w:t>С 1 февраля фиксированная выплата вырастет до 9 968,08 рубля, стоимость пенсионного балла — до 163,03 рубля, а с 1 апреля — до 168,57 рубля. Работающим пенсионерам в августе 2027 года сделают дополнительный перерасчёт с учётом взносов за 2026 год.</w:t>
      </w:r>
    </w:p>
    <w:p w14:paraId="26D2B6F3" w14:textId="77777777" w:rsidR="00F70F25" w:rsidRPr="00E35684" w:rsidRDefault="00F70F25" w:rsidP="00F70F25">
      <w:r w:rsidRPr="00E35684">
        <w:t>Социальные пенсии с 1 апреля вырастут предварительно на 6,8%. Прожиточный минимум пенсионера в 2027 году может составить около 17,1–17,4 тыс. рублей.</w:t>
      </w:r>
    </w:p>
    <w:p w14:paraId="7CC15EAB" w14:textId="77777777" w:rsidR="00F70F25" w:rsidRPr="00E35684" w:rsidRDefault="00F70F25" w:rsidP="00F70F25">
      <w:r w:rsidRPr="00E35684">
        <w:t>Военные пенсии планируют проиндексировать с 1 октября ориентировочно на 4%.</w:t>
      </w:r>
    </w:p>
    <w:p w14:paraId="2159B085" w14:textId="77777777" w:rsidR="00F70F25" w:rsidRPr="00E35684" w:rsidRDefault="00F70F25" w:rsidP="00F70F25">
      <w:r w:rsidRPr="00E35684">
        <w:t>Индивидуальные повышения (без заявления)</w:t>
      </w:r>
    </w:p>
    <w:p w14:paraId="08D5B576" w14:textId="77777777" w:rsidR="00F70F25" w:rsidRPr="00E35684" w:rsidRDefault="00F70F25" w:rsidP="00F70F25">
      <w:r w:rsidRPr="00E35684">
        <w:t>После 80 лет фиксированная выплата удваивается: с 9 584,69 до 19 169,38 рубля. Плюс надбавка на уход — 1 413,86 рубля. Итого прибавка около 11 тысяч рублей в месяц. Если человек уже получает повышенную выплату как инвалид I группы, второй раз не удваивают.</w:t>
      </w:r>
    </w:p>
    <w:p w14:paraId="099F2CDD" w14:textId="77777777" w:rsidR="00F70F25" w:rsidRPr="00E35684" w:rsidRDefault="00F70F25" w:rsidP="00F70F25">
      <w:r w:rsidRPr="00E35684">
        <w:t>За иждивенцев: примерно 3 194,90 рубля за одного, 6 389,80 — за двух, 9 584,69 рубля — за трёх. Больше трёх не учитывается.</w:t>
      </w:r>
    </w:p>
    <w:p w14:paraId="3A88C838" w14:textId="77777777" w:rsidR="00F70F25" w:rsidRPr="00E35684" w:rsidRDefault="00F70F25" w:rsidP="00F70F25">
      <w:r w:rsidRPr="00E35684">
        <w:t>За сельский стаж: неработающим — повышение фиксированной выплаты на 25%, это 2 396,17 рубля в месяц при выполнении условий.</w:t>
      </w:r>
    </w:p>
    <w:p w14:paraId="2C75CD15" w14:textId="77777777" w:rsidR="00F70F25" w:rsidRPr="00E35684" w:rsidRDefault="00F70F25" w:rsidP="00F70F25">
      <w:r w:rsidRPr="00E35684">
        <w:t>За северный стаж: свои правила повышения фиксированной выплаты, поэтому пенсии людей с одинаковыми баллами могут заметно различаться.</w:t>
      </w:r>
    </w:p>
    <w:p w14:paraId="3E497612" w14:textId="77777777" w:rsidR="00F70F25" w:rsidRPr="00E35684" w:rsidRDefault="00F70F25" w:rsidP="00F70F25">
      <w:r w:rsidRPr="00E35684">
        <w:t>Чего не будет</w:t>
      </w:r>
    </w:p>
    <w:p w14:paraId="23436968" w14:textId="77777777" w:rsidR="00F70F25" w:rsidRPr="00E35684" w:rsidRDefault="00F70F25" w:rsidP="00F70F25">
      <w:r w:rsidRPr="00E35684">
        <w:t>Ещё одной общей индексации страховых и социальных пенсий до конца 2026 года не предусмотрено. Но пенсия конкретного человека может измениться при появлении личного основания — 80 лет, иждивенец, увольнение и другое.</w:t>
      </w:r>
    </w:p>
    <w:p w14:paraId="6C2F7E97" w14:textId="77777777" w:rsidR="00F70F25" w:rsidRPr="00E35684" w:rsidRDefault="00F70F25" w:rsidP="00F70F25">
      <w:r w:rsidRPr="00E35684">
        <w:t>Пенсионные накопления и ПДС</w:t>
      </w:r>
    </w:p>
    <w:p w14:paraId="75184F74" w14:textId="77777777" w:rsidR="00F70F25" w:rsidRPr="00E35684" w:rsidRDefault="00F70F25" w:rsidP="00F70F25">
      <w:r w:rsidRPr="00E35684">
        <w:t>Участник программы долгосрочных сбережений может получать доход из нескольких источников: собственные взносы, государственное софинансирование (до 36 тыс. рублей в год в течение 10 лет), инвестиционный доход НПФ и налоговый вычет. С 1 сентября 2026 года лимит для вычета по ПДС в пользу ребёнка увеличен до 500 тыс. рублей в год для каждого родителя (обычный лимит — 400 тыс.).</w:t>
      </w:r>
    </w:p>
    <w:p w14:paraId="40AD04DC" w14:textId="3191AA87" w:rsidR="00F70F25" w:rsidRPr="00E35684" w:rsidRDefault="00F70F25" w:rsidP="00F70F25">
      <w:r w:rsidRPr="00E35684">
        <w:lastRenderedPageBreak/>
        <w:t xml:space="preserve">Единой </w:t>
      </w:r>
      <w:r w:rsidR="00E35684">
        <w:t>«</w:t>
      </w:r>
      <w:r w:rsidRPr="00E35684">
        <w:t>пенсии, положенной всем</w:t>
      </w:r>
      <w:r w:rsidR="00E35684">
        <w:t>»</w:t>
      </w:r>
      <w:r w:rsidRPr="00E35684">
        <w:t>, не существует. Размер зависит от вида пенсии, стажа, баллов, работы, иждивенцев, северного или сельского стажа. Военные пенсии — отдельная система, их назначает не Соцфонд, и описанные правила индексации к ним напрямую не применяются.</w:t>
      </w:r>
    </w:p>
    <w:p w14:paraId="0CA2BE19" w14:textId="4810EE15" w:rsidR="00111D7C" w:rsidRPr="00E35684" w:rsidRDefault="009F1B5D" w:rsidP="00F70F25">
      <w:hyperlink r:id="rId62" w:history="1">
        <w:r w:rsidR="00F70F25" w:rsidRPr="00E35684">
          <w:rPr>
            <w:rStyle w:val="a3"/>
          </w:rPr>
          <w:t>https://ku66.ru/news/vsyo_chto_nuzhno_znat_o_pensiyakh_v_2026_godu_komu_i_skolko_pribavili</w:t>
        </w:r>
      </w:hyperlink>
    </w:p>
    <w:p w14:paraId="444C61DD" w14:textId="01282B5B" w:rsidR="00E766D6" w:rsidRPr="00E35684" w:rsidRDefault="00E766D6" w:rsidP="00E766D6">
      <w:pPr>
        <w:pStyle w:val="2"/>
      </w:pPr>
      <w:bookmarkStart w:id="157" w:name="_Toc242859563"/>
      <w:r w:rsidRPr="00E35684">
        <w:t>IrkutskMedia (Иркутск), 13.10.2026, Если вы старше 57 лет, то в октябре сделайте это для сохранения пенсии - важные шаги</w:t>
      </w:r>
      <w:bookmarkEnd w:id="157"/>
    </w:p>
    <w:p w14:paraId="41532949" w14:textId="77777777" w:rsidR="00E766D6" w:rsidRPr="00E35684" w:rsidRDefault="00E766D6" w:rsidP="00D0238B">
      <w:pPr>
        <w:pStyle w:val="3"/>
      </w:pPr>
      <w:bookmarkStart w:id="158" w:name="_Toc242859564"/>
      <w:r w:rsidRPr="00E35684">
        <w:t>Российским пенсионерам, родившимся до 1969 года, стоит заранее проверить пенсионные права, накопительную часть пенсии и региональные льготы. Это поможет выявить неучтенный стаж, недополученные выплаты и вовремя оформить положенные надбавки.</w:t>
      </w:r>
      <w:bookmarkEnd w:id="158"/>
      <w:r w:rsidRPr="00E35684">
        <w:t xml:space="preserve"> </w:t>
      </w:r>
    </w:p>
    <w:p w14:paraId="2E63B2BB" w14:textId="77777777" w:rsidR="00E766D6" w:rsidRPr="00E35684" w:rsidRDefault="00E766D6" w:rsidP="00E766D6">
      <w:r w:rsidRPr="00E35684">
        <w:t>Проверить индивидуальный лицевой счёт</w:t>
      </w:r>
    </w:p>
    <w:p w14:paraId="41CC8846" w14:textId="68D8C6EF" w:rsidR="00E766D6" w:rsidRPr="00E35684" w:rsidRDefault="00E766D6" w:rsidP="00E766D6">
      <w:r w:rsidRPr="00E35684">
        <w:t xml:space="preserve">Первый шаг — запросить выписку из индивидуального лицевого счёта (СЗИ-ИЛС) через </w:t>
      </w:r>
      <w:r w:rsidR="00E35684">
        <w:t>«</w:t>
      </w:r>
      <w:r w:rsidRPr="00E35684">
        <w:t>Госуслуги</w:t>
      </w:r>
      <w:r w:rsidR="00E35684">
        <w:t>»</w:t>
      </w:r>
      <w:r w:rsidRPr="00E35684">
        <w:t xml:space="preserve"> (12+), клиентскую службу Социального фонда России (СФР) или МФЦ. В ней отражаются стаж, пенсионные коэффициенты, сведения об отчислениях работодателей и пенсионные накопления. </w:t>
      </w:r>
    </w:p>
    <w:p w14:paraId="5E94C530" w14:textId="77777777" w:rsidR="00E766D6" w:rsidRPr="00E35684" w:rsidRDefault="00E766D6" w:rsidP="00E766D6">
      <w:r w:rsidRPr="00E35684">
        <w:t>Особенно важно сверить периоды работы до 2002 года: именно по продолжительности стажа и размеру заработка за это время оцениваются пенсионные права людей, родившихся в 1960–1970 годах. Если какие-то периоды отсутствуют или указаны неверно, следует обратиться в СФР с паспортом и трудовой книжкой — фонд при необходимости направит запросы в архивы и бывшим работодателям.</w:t>
      </w:r>
    </w:p>
    <w:p w14:paraId="0C5DA186" w14:textId="77777777" w:rsidR="00E766D6" w:rsidRPr="00E35684" w:rsidRDefault="00E766D6" w:rsidP="00E766D6">
      <w:r w:rsidRPr="00E35684">
        <w:t>Найти накопительную часть пенсии</w:t>
      </w:r>
    </w:p>
    <w:p w14:paraId="7F0A5869" w14:textId="77777777" w:rsidR="00E766D6" w:rsidRPr="00E35684" w:rsidRDefault="00E766D6" w:rsidP="00E766D6">
      <w:r w:rsidRPr="00E35684">
        <w:t xml:space="preserve">Мужчинам 1953–1966 годов рождения и женщинам 1957–1966 годов рождения стоит проверить, формировалась ли у них накопительная часть пенсии: работодатели перечисляли на неё страховые взносы в 2002–2004 годах. </w:t>
      </w:r>
    </w:p>
    <w:p w14:paraId="4AEE9FF7" w14:textId="00D64491" w:rsidR="00E766D6" w:rsidRPr="00E35684" w:rsidRDefault="00E766D6" w:rsidP="00E766D6">
      <w:r w:rsidRPr="00E35684">
        <w:t xml:space="preserve">Деньги могут находиться как в СФР, так и в негосударственном пенсионном фонде. Если человек не помнит, где хранятся средства, нужно запросить выписку через личный кабинет </w:t>
      </w:r>
      <w:r w:rsidR="00E35684">
        <w:t>«</w:t>
      </w:r>
      <w:r w:rsidRPr="00E35684">
        <w:t>Госуслуг</w:t>
      </w:r>
      <w:r w:rsidR="00E35684">
        <w:t>»</w:t>
      </w:r>
      <w:r w:rsidRPr="00E35684">
        <w:t xml:space="preserve">, в СФР или непосредственно в НПФ. </w:t>
      </w:r>
    </w:p>
    <w:p w14:paraId="3F7BAF41" w14:textId="77777777" w:rsidR="00E766D6" w:rsidRPr="00E35684" w:rsidRDefault="00E766D6" w:rsidP="00E766D6">
      <w:r w:rsidRPr="00E35684">
        <w:t xml:space="preserve">Для получения накопительной выплаты подаётся заявление в фонд, где находятся средства; понадобятся паспорт, СНИЛС и банковские реквизиты. В ряде случаев накопления можно получить единовременно — если их сумма не превышает установленный порог по отношению к страховой пенсии. </w:t>
      </w:r>
    </w:p>
    <w:p w14:paraId="06FF395E" w14:textId="77777777" w:rsidR="00E766D6" w:rsidRPr="00E35684" w:rsidRDefault="00E766D6" w:rsidP="00E766D6">
      <w:r w:rsidRPr="00E35684">
        <w:t>Проверить начисление пенсии и индексацию</w:t>
      </w:r>
    </w:p>
    <w:p w14:paraId="08487C15" w14:textId="77777777" w:rsidR="00E766D6" w:rsidRPr="00E35684" w:rsidRDefault="00E766D6" w:rsidP="00E766D6">
      <w:r w:rsidRPr="00E35684">
        <w:t>После поступления очередной пенсии полезно сравнить сумму с предыдущей и убедиться, что учтены положенные индексация и надбавки. Если выплата кажется заниженной, можно обратиться в СФР за разъяснением и подать заявление на перерасчёт.</w:t>
      </w:r>
    </w:p>
    <w:p w14:paraId="5FCCD631" w14:textId="77777777" w:rsidR="00E766D6" w:rsidRPr="00E35684" w:rsidRDefault="00E766D6" w:rsidP="00E766D6">
      <w:r w:rsidRPr="00E35684">
        <w:t>Отдельно стоит проверить право на повышенную фиксированную выплату после 80 лет: в этом возрасте фиксированная часть страховой пенсии по старости удваивается.</w:t>
      </w:r>
    </w:p>
    <w:p w14:paraId="50420837" w14:textId="77777777" w:rsidR="00E766D6" w:rsidRPr="00E35684" w:rsidRDefault="00E766D6" w:rsidP="00E766D6">
      <w:r w:rsidRPr="00E35684">
        <w:lastRenderedPageBreak/>
        <w:t>Оформить региональные меры поддержки</w:t>
      </w:r>
    </w:p>
    <w:p w14:paraId="10420DD6" w14:textId="77777777" w:rsidR="00E766D6" w:rsidRPr="00E35684" w:rsidRDefault="00E766D6" w:rsidP="00E766D6">
      <w:r w:rsidRPr="00E35684">
        <w:t>Пенсионерам следует уточнить в органах социальной защиты по месту жительства, какие региональные выплаты и льготы действуют в текущем году. В одних регионах отдельные меры назначаются автоматически, в других требуется заявление. Также стоит обновить данные, от которых зависит назначение мер поддержки: адрес регистрации, семейное положение, состав семьи и уровень дохода.</w:t>
      </w:r>
    </w:p>
    <w:p w14:paraId="511974C7" w14:textId="77777777" w:rsidR="00E766D6" w:rsidRPr="00E35684" w:rsidRDefault="00E766D6" w:rsidP="00E766D6">
      <w:r w:rsidRPr="00E35684">
        <w:t>Подготовиться к назначению пенсии</w:t>
      </w:r>
    </w:p>
    <w:p w14:paraId="58A1CC4F" w14:textId="7A524E2F" w:rsidR="00E766D6" w:rsidRPr="00E35684" w:rsidRDefault="00E766D6" w:rsidP="00E766D6">
      <w:r w:rsidRPr="00E35684">
        <w:t xml:space="preserve">Тем, кто ещё только приближается к пенсионному возрасту, заявление о назначении страховой пенсии можно подать заблаговременно — не ранее чем за месяц до возникновения права на неё. Сделать это можно через </w:t>
      </w:r>
      <w:r w:rsidR="00E35684">
        <w:t>«</w:t>
      </w:r>
      <w:r w:rsidRPr="00E35684">
        <w:t>Госуслуги</w:t>
      </w:r>
      <w:r w:rsidR="00E35684">
        <w:t>»</w:t>
      </w:r>
      <w:r w:rsidRPr="00E35684">
        <w:t xml:space="preserve">, в клиентской службе СФР, МФЦ, по почте или через работодателя. Для страховой пенсии по старости необходимы не менее 15 лет страхового стажа и индивидуальный пенсионный коэффициент не менее 30. </w:t>
      </w:r>
    </w:p>
    <w:p w14:paraId="5A4DF65A" w14:textId="77EDD738" w:rsidR="00F70F25" w:rsidRPr="00E35684" w:rsidRDefault="009F1B5D" w:rsidP="00E766D6">
      <w:hyperlink r:id="rId63" w:history="1">
        <w:r w:rsidR="00E766D6" w:rsidRPr="00E35684">
          <w:rPr>
            <w:rStyle w:val="a3"/>
          </w:rPr>
          <w:t>https://irkutskmedia.ru/news/2649892/</w:t>
        </w:r>
      </w:hyperlink>
    </w:p>
    <w:p w14:paraId="3EF6B612" w14:textId="77777777" w:rsidR="00CB045E" w:rsidRPr="00CB045E" w:rsidRDefault="00CB045E" w:rsidP="00CB045E">
      <w:pPr>
        <w:pStyle w:val="2"/>
      </w:pPr>
      <w:bookmarkStart w:id="159" w:name="_Toc242859565"/>
      <w:r>
        <w:t>ТВ Губерния</w:t>
      </w:r>
      <w:r w:rsidRPr="00CB045E">
        <w:t>, 13.10.2026, Повышение пенсий в 2027 году: кому, когда и на сколько проиндексируют выплаты</w:t>
      </w:r>
      <w:bookmarkEnd w:id="159"/>
    </w:p>
    <w:p w14:paraId="3ED27DA5" w14:textId="77777777" w:rsidR="00CB045E" w:rsidRPr="005A614F" w:rsidRDefault="00CB045E" w:rsidP="00CB045E">
      <w:pPr>
        <w:pStyle w:val="3"/>
      </w:pPr>
      <w:bookmarkStart w:id="160" w:name="_Toc242859566"/>
      <w:r w:rsidRPr="005A614F">
        <w:t>В 2027 году в России повысят все виды пенсионных выплат. Об этом в интервью РИА Новости</w:t>
      </w:r>
      <w:r w:rsidRPr="00CB045E">
        <w:rPr>
          <w:lang w:val="en-US"/>
        </w:rPr>
        <w:t> </w:t>
      </w:r>
      <w:r w:rsidRPr="005A614F">
        <w:t>рассказала эксперт Российской академии народного хозяйства и государственной службы при Президенте Российской Федерации (РАНХиГС) Татьяна Подольская – кандидат экономических наук, доцент, завкафедрой международных экономических отношений филиала РАНХиГС в Ростове-на-Дону. При этом она отметила, что пока показатели повышения пенсий носят лишь предварительный характер.</w:t>
      </w:r>
      <w:bookmarkEnd w:id="160"/>
    </w:p>
    <w:p w14:paraId="2C2B0194" w14:textId="77777777" w:rsidR="00CB045E" w:rsidRPr="003D113E" w:rsidRDefault="00CB045E" w:rsidP="00CB045E">
      <w:pPr>
        <w:rPr>
          <w:b/>
          <w:bCs/>
        </w:rPr>
      </w:pPr>
      <w:r w:rsidRPr="003D113E">
        <w:rPr>
          <w:b/>
          <w:bCs/>
        </w:rPr>
        <w:t>Как повысят страховые пенсии в 2027 году</w:t>
      </w:r>
    </w:p>
    <w:p w14:paraId="5E7FD917" w14:textId="08E84E0E" w:rsidR="00CB045E" w:rsidRPr="003D113E" w:rsidRDefault="00CB045E" w:rsidP="00CB045E">
      <w:r w:rsidRPr="003D113E">
        <w:t>Страховые пенсии, как уже сообщалось, проиндексируют дважды, согласно федеральным решениям, принятым в 2026 году. С 1 февраля страховые пенсии по старости, инвалидности и потере кормильца повысят на 6,8% – таков прогнозный уровень фактической инфляции за 2026 год, и именно под нее подгоняется февральская индексация.</w:t>
      </w:r>
    </w:p>
    <w:p w14:paraId="69B82876" w14:textId="77777777" w:rsidR="00CB045E" w:rsidRPr="003D113E" w:rsidRDefault="00CB045E" w:rsidP="00CB045E">
      <w:r w:rsidRPr="003D113E">
        <w:t>С 1 апреля 2027 года запланирован дополнительный этап повышения страховых пенсий – на 3,3%. Основой для этого станет уже не инфляция, а темп роста средних зарплат и доходов Социального фонда России (СФР).</w:t>
      </w:r>
    </w:p>
    <w:p w14:paraId="58F5204A" w14:textId="77777777" w:rsidR="00CB045E" w:rsidRPr="003D113E" w:rsidRDefault="00CB045E" w:rsidP="00CB045E">
      <w:r w:rsidRPr="003D113E">
        <w:t>По словам эксперта, оба повышения страховых пенсий затронут и работающих, и неработающих граждан. При этом работающим пенсионерам в августе следующего года выплаты пересчитают дополнительно: размер повышения будет зависеть от суммы индивидуальных пенсионных коэффициентов, накопленных ими в 2026 году.</w:t>
      </w:r>
    </w:p>
    <w:p w14:paraId="4EE4A686" w14:textId="77777777" w:rsidR="00CB045E" w:rsidRPr="003D113E" w:rsidRDefault="00CB045E" w:rsidP="00CB045E">
      <w:r w:rsidRPr="003D113E">
        <w:rPr>
          <w:b/>
          <w:bCs/>
        </w:rPr>
        <w:t>Как повысят пенсии работающим в 2027 году</w:t>
      </w:r>
    </w:p>
    <w:p w14:paraId="34D5553F" w14:textId="1E95A4DB" w:rsidR="00CB045E" w:rsidRPr="003D113E" w:rsidRDefault="00CB045E" w:rsidP="00CB045E">
      <w:r w:rsidRPr="003D113E">
        <w:t>Также в августе пересчитают накопительные пенсии для работающих пенсионеров. Их скорректируют за счет дохода от инвестирования средств пенсионных накоплений (например, по системе</w:t>
      </w:r>
      <w:r w:rsidRPr="00CB045E">
        <w:rPr>
          <w:lang w:val="en-US"/>
        </w:rPr>
        <w:t> </w:t>
      </w:r>
      <w:r w:rsidRPr="003D113E">
        <w:rPr>
          <w:b/>
          <w:bCs/>
        </w:rPr>
        <w:t>ПДС</w:t>
      </w:r>
      <w:r w:rsidRPr="003D113E">
        <w:t>).</w:t>
      </w:r>
    </w:p>
    <w:p w14:paraId="7734214F" w14:textId="77777777" w:rsidR="00CB045E" w:rsidRPr="003D113E" w:rsidRDefault="00CB045E" w:rsidP="00CB045E">
      <w:r w:rsidRPr="003D113E">
        <w:lastRenderedPageBreak/>
        <w:t>Социальные пенсии с 1 апреля вырастут, оценочно, на 6,8%. Точный коэффициент индексации Минтруд РФ еще не утвердил, поскольку он привязан к темпам роста прожиточного минимума пенсионеров. Как известно, социальные пенсии положены гражданам, которым не хватило стажа и пенсионных коэффициентов для оформления страховой пенсии. Кроме того, они назначаются инвалидам и лицам, потерявшим кормильца, у которых полностью отсутствует страховой стаж.</w:t>
      </w:r>
    </w:p>
    <w:p w14:paraId="25EEC238" w14:textId="77777777" w:rsidR="00CB045E" w:rsidRPr="003D113E" w:rsidRDefault="00CB045E" w:rsidP="00CB045E">
      <w:r w:rsidRPr="003D113E">
        <w:rPr>
          <w:b/>
          <w:bCs/>
        </w:rPr>
        <w:t>Как повысят военные пенсии в 2027 году</w:t>
      </w:r>
    </w:p>
    <w:p w14:paraId="539DB52F" w14:textId="77777777" w:rsidR="00CB045E" w:rsidRPr="003D113E" w:rsidRDefault="00CB045E" w:rsidP="00CB045E">
      <w:r w:rsidRPr="003D113E">
        <w:t>Военные пенсии, начиная с 1 октября 2027 года, планируется проиндексировать на 4%. Конкретный размер выплаты увеличится вслед за ростом денежного довольствия военнослужащих, уточнила эксперт.</w:t>
      </w:r>
    </w:p>
    <w:p w14:paraId="08B55127" w14:textId="77777777" w:rsidR="00CB045E" w:rsidRPr="003D113E" w:rsidRDefault="00CB045E" w:rsidP="00CB045E">
      <w:r w:rsidRPr="003D113E">
        <w:t>С 1 октября 2026 года военные пенсии в России проиндексированы на 4%. Повышение коснулось бывших сотрудников МВД, ФСБ, Росгвардии, МЧС и ФСИН.</w:t>
      </w:r>
    </w:p>
    <w:p w14:paraId="2EF70469" w14:textId="77777777" w:rsidR="00CB045E" w:rsidRPr="003D113E" w:rsidRDefault="00CB045E" w:rsidP="00CB045E">
      <w:r w:rsidRPr="003D113E">
        <w:rPr>
          <w:b/>
          <w:bCs/>
        </w:rPr>
        <w:t>Кому увеличат пенсию в два раза</w:t>
      </w:r>
    </w:p>
    <w:p w14:paraId="5570EF4F" w14:textId="77777777" w:rsidR="00CB045E" w:rsidRPr="003D113E" w:rsidRDefault="00CB045E" w:rsidP="00CB045E">
      <w:r w:rsidRPr="003D113E">
        <w:t xml:space="preserve">Кроме того, для гражданских пенсионеров, которым в минувшем сентябре исполнилось 80 лет, фиксированная часть пенсии увеличилась вдвое – до 19169 рублей. К ней автоматически добавилась надбавка за уход – 1413 рублей. Такой же размер базовой выплаты и надбавки положен инвалидам </w:t>
      </w:r>
      <w:r w:rsidRPr="00CB045E">
        <w:rPr>
          <w:lang w:val="en-US"/>
        </w:rPr>
        <w:t>I</w:t>
      </w:r>
      <w:r w:rsidRPr="003D113E">
        <w:t xml:space="preserve"> группы. Впрочем, если пенсия уже была повышена по такой инвалидности, то при достижении 80-летия повторного удвоения не произошло.</w:t>
      </w:r>
    </w:p>
    <w:p w14:paraId="68998842" w14:textId="77777777" w:rsidR="00CB045E" w:rsidRPr="003D113E" w:rsidRDefault="00CB045E" w:rsidP="00CB045E">
      <w:r w:rsidRPr="003D113E">
        <w:t>Также фиксированные доплаты получили граждане, имеющие на содержании нетрудоспособных членов семьи: выплата за одного иждивенца – 3194 рубля, за двоих – 6389 рублей, за троих – 9584 рубля.</w:t>
      </w:r>
    </w:p>
    <w:p w14:paraId="650D2EA8" w14:textId="77777777" w:rsidR="00CB045E" w:rsidRPr="003D113E" w:rsidRDefault="00CB045E" w:rsidP="00CB045E">
      <w:r w:rsidRPr="003D113E">
        <w:rPr>
          <w:b/>
          <w:bCs/>
        </w:rPr>
        <w:t>СПРАВКА</w:t>
      </w:r>
    </w:p>
    <w:p w14:paraId="45C3C556" w14:textId="77777777" w:rsidR="00CB045E" w:rsidRPr="003D113E" w:rsidRDefault="00CB045E" w:rsidP="00CB045E">
      <w:r w:rsidRPr="003D113E">
        <w:t>Согласно прогнозам (проект бюджета Социального фонда РФ), к концу 2027 года размер страховых пенсий по старости вырастет в среднем на 2,5 тыс. рублей, и они достигнут 29,9 тысячи рублей. Социальные пенсии увеличатся на 1,1 тысячи рублей – примерно до 17,5 тысячи рублей.</w:t>
      </w:r>
    </w:p>
    <w:p w14:paraId="02765A13" w14:textId="77777777" w:rsidR="00CB045E" w:rsidRPr="003D113E" w:rsidRDefault="00CB045E" w:rsidP="00CB045E">
      <w:r w:rsidRPr="003D113E">
        <w:t>В настоящее время страховые пенсии составляют 27 321,21 рубля, а социальные – около 16 466 рублей.</w:t>
      </w:r>
    </w:p>
    <w:p w14:paraId="033FE315" w14:textId="64BB5AC7" w:rsidR="00CB045E" w:rsidRPr="00AE6E08" w:rsidRDefault="00CB045E" w:rsidP="00CB045E">
      <w:r w:rsidRPr="00AE6E08">
        <w:t>Вадим ЧУГУНОВ</w:t>
      </w:r>
    </w:p>
    <w:p w14:paraId="5A637E07" w14:textId="77777777" w:rsidR="00111D7C" w:rsidRPr="00E35684" w:rsidRDefault="00111D7C" w:rsidP="00111D7C">
      <w:pPr>
        <w:pStyle w:val="251"/>
      </w:pPr>
      <w:bookmarkStart w:id="161" w:name="_Toc99271704"/>
      <w:bookmarkStart w:id="162" w:name="_Toc99318656"/>
      <w:bookmarkStart w:id="163" w:name="_Toc165991076"/>
      <w:bookmarkStart w:id="164" w:name="_Toc62681899"/>
      <w:bookmarkStart w:id="165" w:name="_Toc242859567"/>
      <w:bookmarkEnd w:id="24"/>
      <w:bookmarkEnd w:id="25"/>
      <w:bookmarkEnd w:id="26"/>
      <w:r w:rsidRPr="00E35684">
        <w:lastRenderedPageBreak/>
        <w:t>НОВОСТИ МАКРОЭКОНОМИКИ</w:t>
      </w:r>
      <w:bookmarkEnd w:id="161"/>
      <w:bookmarkEnd w:id="162"/>
      <w:bookmarkEnd w:id="163"/>
      <w:bookmarkEnd w:id="165"/>
    </w:p>
    <w:p w14:paraId="5C3317E9" w14:textId="77777777" w:rsidR="000E4723" w:rsidRPr="00E35684" w:rsidRDefault="000E4723" w:rsidP="000E4723">
      <w:pPr>
        <w:pStyle w:val="2"/>
      </w:pPr>
      <w:bookmarkStart w:id="166" w:name="_Toc242859568"/>
      <w:r w:rsidRPr="00E35684">
        <w:t>Первый канал, 13.10.2026, Как вернуть деньги от государства: гид по налоговым вычетам</w:t>
      </w:r>
      <w:bookmarkEnd w:id="166"/>
    </w:p>
    <w:p w14:paraId="2F291A04" w14:textId="32ED6F35" w:rsidR="000E4723" w:rsidRPr="00E35684" w:rsidRDefault="000E4723" w:rsidP="00D0238B">
      <w:pPr>
        <w:pStyle w:val="3"/>
      </w:pPr>
      <w:bookmarkStart w:id="167" w:name="_Toc242859569"/>
      <w:r w:rsidRPr="00E35684">
        <w:t xml:space="preserve">В эфире программы </w:t>
      </w:r>
      <w:r w:rsidR="00E35684">
        <w:t>«</w:t>
      </w:r>
      <w:r w:rsidRPr="00E35684">
        <w:t>Доброе утро</w:t>
      </w:r>
      <w:r w:rsidR="00E35684">
        <w:t>»</w:t>
      </w:r>
      <w:r w:rsidRPr="00E35684">
        <w:t xml:space="preserve"> на Первом канале эксперты рассказали о видах налогового вычета и способах их получения. Осень — самое подходящее время вернуть часть налогов за 2023 год. Подать декларацию 3НДФЛ нужно до 31 декабря.</w:t>
      </w:r>
      <w:bookmarkEnd w:id="167"/>
    </w:p>
    <w:p w14:paraId="56D7D329" w14:textId="2738F340" w:rsidR="000E4723" w:rsidRPr="00E35684" w:rsidRDefault="00E35684" w:rsidP="000E4723">
      <w:r>
        <w:t>«</w:t>
      </w:r>
      <w:r w:rsidR="000E4723" w:rsidRPr="00E35684">
        <w:t>Это можно сделать в личном кабинете налогоплательщика. За предыдущие три года, то есть в 2026 году за 23-й, 24-й и 25-й</w:t>
      </w:r>
      <w:r>
        <w:t>»</w:t>
      </w:r>
      <w:r w:rsidR="000E4723" w:rsidRPr="00E35684">
        <w:t>, — объяснила налоговый консультант Мария Ефремова.</w:t>
      </w:r>
    </w:p>
    <w:p w14:paraId="30CC9F37" w14:textId="77777777" w:rsidR="000E4723" w:rsidRPr="00E35684" w:rsidRDefault="000E4723" w:rsidP="000E4723">
      <w:r w:rsidRPr="00E35684">
        <w:t>Главный финансовый бонус от государства — имущественный вычет. Если вы купили жилье, можно вернуть до 260 тыс. рублей (13% от лимита в 2 млн). А за проценты по ипотеке — еще до 390 тыс. рублей (13% от лимита в 3 млн). Для супругов это двойная выгода: каждый может заявить вычет за свою долю. Сумма возврата зависит от ставки НДФЛ.</w:t>
      </w:r>
    </w:p>
    <w:p w14:paraId="3504DA39" w14:textId="43FD6110" w:rsidR="000E4723" w:rsidRPr="00E35684" w:rsidRDefault="00E35684" w:rsidP="000E4723">
      <w:r>
        <w:t>«</w:t>
      </w:r>
      <w:r w:rsidR="000E4723" w:rsidRPr="00E35684">
        <w:t>У кого доход до 2,4 млн рублей в год, платит налог по ставке 13%. От 2,4 до 5 млн — 15%. И так далее. Чем выше доход, тем выше налог и, соответственно, сумма вычета</w:t>
      </w:r>
      <w:r>
        <w:t>»</w:t>
      </w:r>
      <w:r w:rsidR="000E4723" w:rsidRPr="00E35684">
        <w:t>, — отметила Ефремова.</w:t>
      </w:r>
    </w:p>
    <w:p w14:paraId="16347D00" w14:textId="77777777" w:rsidR="000E4723" w:rsidRPr="00E35684" w:rsidRDefault="000E4723" w:rsidP="000E4723">
      <w:r w:rsidRPr="00E35684">
        <w:t>Главное преимущество — если вы не можете забрать всю сумму за один год, остаток просто переносится на следующий, пока не будет исчерпан.</w:t>
      </w:r>
    </w:p>
    <w:p w14:paraId="76AC16A1" w14:textId="77777777" w:rsidR="000E4723" w:rsidRPr="00E35684" w:rsidRDefault="000E4723" w:rsidP="000E4723">
      <w:r w:rsidRPr="00E35684">
        <w:t>На втором месте — социальный вычет. Он покрывает расходы на лечение, спорт и обучение.</w:t>
      </w:r>
    </w:p>
    <w:p w14:paraId="42ED1014" w14:textId="77777777" w:rsidR="000E4723" w:rsidRPr="00E35684" w:rsidRDefault="000E4723" w:rsidP="000E4723">
      <w:r w:rsidRPr="00E35684">
        <w:t>Общий лимит: 150 000 рублей в год (вернут до 19 500).</w:t>
      </w:r>
    </w:p>
    <w:p w14:paraId="1B8EB732" w14:textId="77777777" w:rsidR="000E4723" w:rsidRPr="00E35684" w:rsidRDefault="000E4723" w:rsidP="000E4723">
      <w:r w:rsidRPr="00E35684">
        <w:t>Исключение 1: дорогостоящее лечение. Его считают со всей суммы расходов.</w:t>
      </w:r>
    </w:p>
    <w:p w14:paraId="4D16AA2B" w14:textId="77777777" w:rsidR="000E4723" w:rsidRPr="00E35684" w:rsidRDefault="000E4723" w:rsidP="000E4723">
      <w:r w:rsidRPr="00E35684">
        <w:t>Исключение 2: обучение детей. На каждого ребенка можно заявить до 110 000 рублей (вернуть до 14 300).</w:t>
      </w:r>
    </w:p>
    <w:p w14:paraId="798B0584" w14:textId="77777777" w:rsidR="000E4723" w:rsidRPr="00E35684" w:rsidRDefault="000E4723" w:rsidP="000E4723">
      <w:r w:rsidRPr="00E35684">
        <w:t>Новинка: теперь можно получить вычет за спорт для родителей-пенсионеров.</w:t>
      </w:r>
    </w:p>
    <w:p w14:paraId="655F873F" w14:textId="77777777" w:rsidR="000E4723" w:rsidRPr="00E35684" w:rsidRDefault="000E4723" w:rsidP="000E4723">
      <w:r w:rsidRPr="00E35684">
        <w:t>Собирать чеки и договоры для налогового вычета больше не нужно. С 2024 года для налоговой достаточно одной справки об оплате услуг. В упрощенном режиме деньги придут в один клик в личном кабинете.</w:t>
      </w:r>
    </w:p>
    <w:p w14:paraId="1CD4641D" w14:textId="440B2C98" w:rsidR="000E4723" w:rsidRPr="00E35684" w:rsidRDefault="00E35684" w:rsidP="000E4723">
      <w:r>
        <w:t>«</w:t>
      </w:r>
      <w:r w:rsidR="000E4723" w:rsidRPr="00E35684">
        <w:t>Без подтверждающего документа и в проактивном режиме. Мы предлагаем гражданину заявить налоговый вычет. Он принимает это предложение, выбирает банковский счет, на который он хочет получить налоговый вычет</w:t>
      </w:r>
      <w:r>
        <w:t>»</w:t>
      </w:r>
      <w:r w:rsidR="000E4723" w:rsidRPr="00E35684">
        <w:t>, — рассказал начальник Управления налогообложения доходов физических лиц и администрирования страховых взносов ФНС России Михаил Сергеев.</w:t>
      </w:r>
    </w:p>
    <w:p w14:paraId="1B11796A" w14:textId="77777777" w:rsidR="000E4723" w:rsidRPr="00E35684" w:rsidRDefault="000E4723" w:rsidP="000E4723">
      <w:r w:rsidRPr="00E35684">
        <w:t>Стандартный вычет — это ежемесячная прибавка к зарплате для родителей. С 2025 года суммы составляют:</w:t>
      </w:r>
    </w:p>
    <w:p w14:paraId="086B98ED" w14:textId="77777777" w:rsidR="000E4723" w:rsidRPr="00E35684" w:rsidRDefault="000E4723" w:rsidP="000E4723">
      <w:r w:rsidRPr="00E35684">
        <w:t>за первого ребенка — 1 400 руб./мес;</w:t>
      </w:r>
    </w:p>
    <w:p w14:paraId="22D65F2B" w14:textId="77777777" w:rsidR="000E4723" w:rsidRPr="00E35684" w:rsidRDefault="000E4723" w:rsidP="000E4723">
      <w:r w:rsidRPr="00E35684">
        <w:t>за второго — 2 800 руб./мес;</w:t>
      </w:r>
    </w:p>
    <w:p w14:paraId="150DA866" w14:textId="77777777" w:rsidR="000E4723" w:rsidRPr="00E35684" w:rsidRDefault="000E4723" w:rsidP="000E4723">
      <w:r w:rsidRPr="00E35684">
        <w:lastRenderedPageBreak/>
        <w:t>за третьего и последующих — 6 000 руб./мес.</w:t>
      </w:r>
    </w:p>
    <w:p w14:paraId="4802183D" w14:textId="5F644D69" w:rsidR="000E4723" w:rsidRPr="00E35684" w:rsidRDefault="000E4723" w:rsidP="000E4723">
      <w:r w:rsidRPr="00E35684">
        <w:t>Эта льгота действует, пока ваш годовой доход не превысит 450 000 рублей. Так — каждый год до наступления 18-летия. Если же ребенок обучается очно, то мера продлевается до 24 лет.</w:t>
      </w:r>
    </w:p>
    <w:p w14:paraId="1368A512" w14:textId="77777777" w:rsidR="000E4723" w:rsidRPr="00E35684" w:rsidRDefault="000E4723" w:rsidP="000E4723">
      <w:r w:rsidRPr="00E35684">
        <w:t xml:space="preserve">И еще один способ вернуть до 52 000 рублей в год — через ИИС (индивидуальный инвестиционный счет) или </w:t>
      </w:r>
      <w:r w:rsidRPr="00E35684">
        <w:rPr>
          <w:b/>
          <w:bCs/>
        </w:rPr>
        <w:t>программу долгосрочных сбережений</w:t>
      </w:r>
      <w:r w:rsidRPr="00E35684">
        <w:t xml:space="preserve"> (</w:t>
      </w:r>
      <w:r w:rsidRPr="00E35684">
        <w:rPr>
          <w:b/>
          <w:bCs/>
        </w:rPr>
        <w:t>ПДС</w:t>
      </w:r>
      <w:r w:rsidRPr="00E35684">
        <w:t>).</w:t>
      </w:r>
    </w:p>
    <w:p w14:paraId="30914CE7" w14:textId="77777777" w:rsidR="000E4723" w:rsidRPr="00E35684" w:rsidRDefault="000E4723" w:rsidP="000E4723">
      <w:r w:rsidRPr="00E35684">
        <w:t>Важное правило: чтобы получить все положенное, подавайте вычеты в правильной очередности: сначала стандартные, затем социальные, и в последнюю очередь — имущественные.</w:t>
      </w:r>
    </w:p>
    <w:p w14:paraId="513FF795" w14:textId="77777777" w:rsidR="000E4723" w:rsidRPr="00E35684" w:rsidRDefault="000E4723" w:rsidP="000E4723">
      <w:r w:rsidRPr="00E35684">
        <w:t xml:space="preserve">С 1 сентября 2026 года вступают в силу изменения, которые меняют порядок предоставления налогового вычета по договорам страхования жизни. </w:t>
      </w:r>
    </w:p>
    <w:p w14:paraId="092BE061" w14:textId="14876F3F" w:rsidR="000E4723" w:rsidRPr="00AE6E08" w:rsidRDefault="009F1B5D" w:rsidP="000E4723">
      <w:hyperlink r:id="rId64" w:history="1">
        <w:r w:rsidR="000E4723" w:rsidRPr="00E35684">
          <w:rPr>
            <w:rStyle w:val="a3"/>
          </w:rPr>
          <w:t>https://www.1tv.ru/news/2026-10-13/555905</w:t>
        </w:r>
      </w:hyperlink>
      <w:r w:rsidR="000E4723" w:rsidRPr="00E35684">
        <w:t xml:space="preserve"> </w:t>
      </w:r>
    </w:p>
    <w:p w14:paraId="3BB35216" w14:textId="3DC59CBF" w:rsidR="002B3A79" w:rsidRPr="00264069" w:rsidRDefault="002B3A79" w:rsidP="002B3A79">
      <w:pPr>
        <w:pStyle w:val="2"/>
      </w:pPr>
      <w:bookmarkStart w:id="168" w:name="_Toc242859570"/>
      <w:r w:rsidRPr="002B3A79">
        <w:t>РБК, 14.10.2026</w:t>
      </w:r>
      <w:r w:rsidRPr="00264069">
        <w:t xml:space="preserve">, </w:t>
      </w:r>
      <w:r w:rsidRPr="002B3A79">
        <w:t>52 шага к трансформации</w:t>
      </w:r>
      <w:bookmarkEnd w:id="168"/>
    </w:p>
    <w:p w14:paraId="253F9F99" w14:textId="77777777" w:rsidR="002B3A79" w:rsidRPr="002B3A79" w:rsidRDefault="002B3A79" w:rsidP="002B3A79">
      <w:pPr>
        <w:pStyle w:val="3"/>
      </w:pPr>
      <w:bookmarkStart w:id="169" w:name="_Toc242859571"/>
      <w:r w:rsidRPr="002B3A79">
        <w:t>"Деловая Россия" сформировала программу из более 50 инициатив по трансформации российской экономики, узнал РБК. Среди них - отмена части льготных режимов для МСП, введение налога на наследство и взносов для неработающих "рантье".</w:t>
      </w:r>
      <w:bookmarkEnd w:id="169"/>
    </w:p>
    <w:p w14:paraId="14DA876D" w14:textId="77777777" w:rsidR="002B3A79" w:rsidRPr="002B3A79" w:rsidRDefault="002B3A79" w:rsidP="002B3A79">
      <w:r w:rsidRPr="002B3A79">
        <w:t>Общероссийская общественная организация "Деловая Россия" предложит властям рассмотреть частичную отмену упрощенной системы налогообложения (УСН), ввести социальные взносы для граждан, получающих "большую часть доходов от процентов и дивидендов", а также принять ограничительные меры в отношении импорта "стратегической инновационной продукции".</w:t>
      </w:r>
    </w:p>
    <w:p w14:paraId="1E8A2815" w14:textId="77777777" w:rsidR="002B3A79" w:rsidRPr="002B3A79" w:rsidRDefault="002B3A79" w:rsidP="002B3A79">
      <w:r w:rsidRPr="002B3A79">
        <w:t xml:space="preserve">Эти и многие другие меры по трансформации российской экономики и делового климата содержатся в проекте предложений организации, подготовленных к форуму "Деловой России"15 октября(документ есть в распоряжении РБК, его подлинность подтвердил знакомый с содержанием источник). </w:t>
      </w:r>
      <w:r w:rsidRPr="002B3A79">
        <w:rPr>
          <w:lang w:val="en-US"/>
        </w:rPr>
        <w:t>E</w:t>
      </w:r>
      <w:r w:rsidRPr="002B3A79">
        <w:t>ще один источник сообщил, что предложения "Деловой России" были отправлены в профильные ведомства.</w:t>
      </w:r>
    </w:p>
    <w:p w14:paraId="35306C0C" w14:textId="77777777" w:rsidR="002B3A79" w:rsidRPr="002B3A79" w:rsidRDefault="002B3A79" w:rsidP="002B3A79">
      <w:r w:rsidRPr="002B3A79">
        <w:t>"Минфин России рассмотрел предложения "Деловой России" с учетом действующего законодательства и реализуемых мер. Содержащиеся в перечне инициативы требуют дополнительной комплексной проработки", - сообщили РБК в Минфине.</w:t>
      </w:r>
    </w:p>
    <w:p w14:paraId="1DADC79A" w14:textId="77777777" w:rsidR="002B3A79" w:rsidRPr="002B3A79" w:rsidRDefault="002B3A79" w:rsidP="002B3A79">
      <w:r w:rsidRPr="002B3A79">
        <w:t>РБК направил запрос в пресс-службу правительства и в "Деловую Россию".</w:t>
      </w:r>
    </w:p>
    <w:p w14:paraId="2ECF1E1C" w14:textId="77777777" w:rsidR="002B3A79" w:rsidRPr="002B3A79" w:rsidRDefault="002B3A79" w:rsidP="002B3A79">
      <w:r w:rsidRPr="002B3A79">
        <w:t>О намерении участвовать в мероприятии ранее заявил президент Владимир Путин в ходе встречи с главой делового объединения Алексеем Репиком.</w:t>
      </w:r>
    </w:p>
    <w:p w14:paraId="5AC2F6BB" w14:textId="77777777" w:rsidR="002B3A79" w:rsidRPr="002B3A79" w:rsidRDefault="002B3A79" w:rsidP="002B3A79">
      <w:r w:rsidRPr="002B3A79">
        <w:t>Инициативы "Деловой России" охватывают широкий спектр тем - от "умной настройки" системы поддержки инвестиций и "превращения сбережений в развитие" до автоматического предоставления налоговых отсрочек компаниям, столкнувшимся с задержками оплаты госконтрактов, и изменения внешнеторгового регулирования.</w:t>
      </w:r>
    </w:p>
    <w:p w14:paraId="0480469E" w14:textId="77777777" w:rsidR="002B3A79" w:rsidRPr="002B3A79" w:rsidRDefault="002B3A79" w:rsidP="002B3A79">
      <w:r w:rsidRPr="002B3A79">
        <w:t xml:space="preserve">52 предложения сгруппированы по девяти тематическим блокам. Среди предложений - стимулирование участия частного бизнеса, не относящегося к ОПК, в развитии </w:t>
      </w:r>
      <w:r w:rsidRPr="002B3A79">
        <w:lastRenderedPageBreak/>
        <w:t>технологий двойного назначения и возможная господдержка инженерной защиты от беспилотников.</w:t>
      </w:r>
    </w:p>
    <w:p w14:paraId="4821D757" w14:textId="77777777" w:rsidR="002B3A79" w:rsidRPr="002B3A79" w:rsidRDefault="002B3A79" w:rsidP="002B3A79">
      <w:r w:rsidRPr="002B3A79">
        <w:t>Отмена налогового патента и части упрощенки</w:t>
      </w:r>
    </w:p>
    <w:p w14:paraId="554F0A6F" w14:textId="77777777" w:rsidR="002B3A79" w:rsidRPr="002B3A79" w:rsidRDefault="002B3A79" w:rsidP="002B3A79">
      <w:r w:rsidRPr="002B3A79">
        <w:t>"Специальные налоговые режимы, включающие самозанятость, упрощенные и вмененные системы налогообложения для ИП и юридических лиц, в ряде случаев оказывают деструктивный эффект на конкурентную среду", - говорится в проекте.</w:t>
      </w:r>
    </w:p>
    <w:p w14:paraId="54501865" w14:textId="77777777" w:rsidR="002B3A79" w:rsidRPr="002B3A79" w:rsidRDefault="002B3A79" w:rsidP="002B3A79">
      <w:r w:rsidRPr="002B3A79">
        <w:t>В связи с этим предлагается "рассмотреть и оценить на предмет целесообразности" реализации уже в 2027 году конкретные решения.</w:t>
      </w:r>
    </w:p>
    <w:p w14:paraId="1FC4ACE4" w14:textId="77777777" w:rsidR="002B3A79" w:rsidRPr="002B3A79" w:rsidRDefault="002B3A79" w:rsidP="002B3A79">
      <w:r w:rsidRPr="002B3A79">
        <w:t>Отмена налоговых режимов (УСН и АвтоУСН) от базы "Доходы"</w:t>
      </w:r>
    </w:p>
    <w:p w14:paraId="57296445" w14:textId="77777777" w:rsidR="002B3A79" w:rsidRPr="002B3A79" w:rsidRDefault="002B3A79" w:rsidP="002B3A79">
      <w:r w:rsidRPr="002B3A79">
        <w:t>УСН "Доходы" - это специальный налоговый режим, на котором бизнес платит налог со всей полученной выручки по базовой ставке 6%. В рамках АвтоУСН эта ставка составляет 8%.</w:t>
      </w:r>
    </w:p>
    <w:p w14:paraId="69F882CE" w14:textId="77777777" w:rsidR="002B3A79" w:rsidRPr="002B3A79" w:rsidRDefault="002B3A79" w:rsidP="002B3A79">
      <w:r w:rsidRPr="002B3A79">
        <w:t xml:space="preserve">Отмена объекта "доходы" затронет прежде всего высокомаржинальный, но некрупный бизнес с выручкой от 10 млн до 20 млн руб. в год, в котором основной вклад в результат вносит сам собственник своей квалификацией и трудом, а объем расходов невелик, прогнозирует глава Союза бухгалтеров и налоговых консультантов </w:t>
      </w:r>
      <w:r w:rsidRPr="002B3A79">
        <w:rPr>
          <w:lang w:val="en-US"/>
        </w:rPr>
        <w:t>E</w:t>
      </w:r>
      <w:r w:rsidRPr="002B3A79">
        <w:t>вгения Мемрук. "При переходе на объект "доходы минус расходы" или на ОСН налоговая база такого налогоплательщика будет практически совпадать с выручкой, налоговая нагрузка вырастет в 2,5 раза и более, деятельность станет нерентабельной, и значительной части такого бизнеса придется прекратить работу", - считает она.</w:t>
      </w:r>
    </w:p>
    <w:p w14:paraId="7DBF0D92" w14:textId="77777777" w:rsidR="002B3A79" w:rsidRPr="002B3A79" w:rsidRDefault="002B3A79" w:rsidP="002B3A79">
      <w:r w:rsidRPr="002B3A79">
        <w:t>Репик ранее объяснял позицию "Деловой России": спецрежимы нередко используются для искусственного дробления бизнеса, конкуренция должна быть справедливой, "чтобы псевдомалые компании не создавали для нас, по сути, невозможность конкурировать".</w:t>
      </w:r>
    </w:p>
    <w:p w14:paraId="25789A18" w14:textId="77777777" w:rsidR="002B3A79" w:rsidRPr="002B3A79" w:rsidRDefault="002B3A79" w:rsidP="002B3A79">
      <w:r w:rsidRPr="002B3A79">
        <w:t>Выравнивание пороговых значений для применения НДС по специальным режимам налогообложения (включая АвтоУСН и УСН)</w:t>
      </w:r>
    </w:p>
    <w:p w14:paraId="1EBC4E88" w14:textId="77777777" w:rsidR="002B3A79" w:rsidRPr="002B3A79" w:rsidRDefault="002B3A79" w:rsidP="002B3A79">
      <w:r w:rsidRPr="002B3A79">
        <w:t>Оба режима предусматривают освобождение от НДС при достижении определенного порога по выручке-для "классического" УСН порог составляет 20 млн в год (зафиксирован до 2029 года включительно), для АвтоУСН он выше - 60 млн в год (фактически совпадает с общим порогом для применения данного режима).</w:t>
      </w:r>
    </w:p>
    <w:p w14:paraId="391D79A5" w14:textId="77777777" w:rsidR="002B3A79" w:rsidRPr="002B3A79" w:rsidRDefault="002B3A79" w:rsidP="002B3A79">
      <w:r w:rsidRPr="002B3A79">
        <w:t>Снижение порога для АвтоУСН до уровня УСН без НДС лишит этот режим смысла, полагает Мемрук. До недавнего времени АвтоУСН не пользовалась широким спросом, востребованной она стала только в 2026 году, и бизнес только-только успел к ней адаптироваться. "ФНС России, банки и сами предприниматели вложили в переход на этот режим значительные ресурсы, которые в случае изменения порога окажутся затраченными напрасно", - категорична она.</w:t>
      </w:r>
    </w:p>
    <w:p w14:paraId="3AD0784C" w14:textId="77777777" w:rsidR="002B3A79" w:rsidRPr="002B3A79" w:rsidRDefault="002B3A79" w:rsidP="002B3A79">
      <w:r w:rsidRPr="002B3A79">
        <w:t>Отмена права регионов устанавливать пониженные ставки УСН или запрет на применение таких ставок к выручке от покупателей, расположенных (проживающих или ведущих деятельность) за пределами такого региона</w:t>
      </w:r>
    </w:p>
    <w:p w14:paraId="6AA3CEC7" w14:textId="77777777" w:rsidR="002B3A79" w:rsidRPr="002B3A79" w:rsidRDefault="002B3A79" w:rsidP="002B3A79">
      <w:r w:rsidRPr="002B3A79">
        <w:t xml:space="preserve">На сегодняшний день региональные власти могут снижать налоговые ставки по УСН по своему усмотрению: для налогоплательщиков на объекте "доходы"-до 1%; на объекте "доходы минус расходы" - до 5%. При этом с 2026 года действует норма, согласно </w:t>
      </w:r>
      <w:r w:rsidRPr="002B3A79">
        <w:lastRenderedPageBreak/>
        <w:t>которой такое снижение возможно только для отраслей, утвержденных правительством, но в этот перечень входит подавляющее большинство видов деятельности.</w:t>
      </w:r>
    </w:p>
    <w:p w14:paraId="294099F6" w14:textId="77777777" w:rsidR="002B3A79" w:rsidRPr="002B3A79" w:rsidRDefault="002B3A79" w:rsidP="002B3A79">
      <w:r w:rsidRPr="002B3A79">
        <w:t>Отмена патентной системы налогообложения (ПСН)</w:t>
      </w:r>
    </w:p>
    <w:p w14:paraId="2E5F3AE6" w14:textId="77777777" w:rsidR="002B3A79" w:rsidRPr="002B3A79" w:rsidRDefault="002B3A79" w:rsidP="002B3A79">
      <w:r w:rsidRPr="002B3A79">
        <w:t>ПСН - это режим, при котором ИП покупает "абонемент" на ведение бизнеса - патент. Главное преимущество состоит в том, что реальный доход не влияет на сумму налога: предприниматель платит фиксированную сумму (исходя из условного дохода), рассчитанную государством. При этом в 2026 году порог выручки для применения этого режима был сокращен до 20 млн руб. в год. В 2027 году по действующему законодательству он должен снизиться до 15 млн, в 2028 году - до 10 млн руб., что само по себе снижает востребованность этого режима.</w:t>
      </w:r>
    </w:p>
    <w:p w14:paraId="16635CCE" w14:textId="77777777" w:rsidR="002B3A79" w:rsidRPr="002B3A79" w:rsidRDefault="002B3A79" w:rsidP="002B3A79">
      <w:r w:rsidRPr="002B3A79">
        <w:t>Полная отмена патента затронет наиболее уязвимую категорию предпринимателей, в том числе небольших грузоперевозчиков, владельцев сельских магазинов и предпринимателей, оказывающих бытовые услуги, деятельность которых сохраняет экономический смысл во многом благодаря фиксированной налоговой нагрузке без НДС, считает Мемрук. Кроме того, сократятся доходы местных бюджетов, в которые зачисляется налог по ПСН.</w:t>
      </w:r>
    </w:p>
    <w:p w14:paraId="7CEBF6BE" w14:textId="77777777" w:rsidR="002B3A79" w:rsidRPr="002B3A79" w:rsidRDefault="002B3A79" w:rsidP="002B3A79">
      <w:r w:rsidRPr="002B3A79">
        <w:t>Тезис о том, что специальные налоговые режимы в отдельных случаях искажают конкурентную среду, справедлив, поскольку дробление бизнеса, подмена трудовых отношений и регистрация в регионах с минимальными ставками действительно существуют, признает Мемрук. "Однако предлагаемые меры направлены на сами режимы, которыми добросовестно пользуется основная масса малого бизнеса", - предупреждает она.</w:t>
      </w:r>
    </w:p>
    <w:p w14:paraId="0365C1CD" w14:textId="77777777" w:rsidR="002B3A79" w:rsidRPr="002B3A79" w:rsidRDefault="002B3A79" w:rsidP="002B3A79">
      <w:r w:rsidRPr="002B3A79">
        <w:t>Отдельно следует отметить сроки, говорит Мемрук. "Для того чтобы изменения, ухудшающие положение налогоплательщиков, вступили в силу с 1 января 2027 года, закон должен быть опубликован не позднее конца ноября текущего года (п. 1 ст. 5 НК). В этом случае у бизнеса останется около месяца на смену режима налогообложения, перестройку учета и пересогласование с контрагентами цен с учетом НДС, что несовместимо с принципом стабильности налоговых условий", - заключила она.</w:t>
      </w:r>
    </w:p>
    <w:p w14:paraId="71C882CD" w14:textId="77777777" w:rsidR="002B3A79" w:rsidRPr="002B3A79" w:rsidRDefault="002B3A79" w:rsidP="002B3A79">
      <w:r w:rsidRPr="002B3A79">
        <w:t>Новые налоги на пассивные доходы</w:t>
      </w:r>
    </w:p>
    <w:p w14:paraId="344EEE8E" w14:textId="77777777" w:rsidR="002B3A79" w:rsidRPr="002B3A79" w:rsidRDefault="002B3A79" w:rsidP="002B3A79">
      <w:r w:rsidRPr="002B3A79">
        <w:t>России нужна налоговая настройка, снижающая привлекательность инвестирования в "альтернативные непроизводительные активы", говорится в документе. "Что важно? Чтобы дополнительная нагрузка ложилась на рантье, а не на трудовые коллективы, соответственно, на пассивный доход, а не на производство, на избыточное потребление, а не на доходы миллионов семей, семейные бюджеты большинства", - отмечал глава "Деловой России" на встрече с президентом.</w:t>
      </w:r>
    </w:p>
    <w:p w14:paraId="53228FA2" w14:textId="77777777" w:rsidR="002B3A79" w:rsidRPr="002B3A79" w:rsidRDefault="002B3A79" w:rsidP="002B3A79">
      <w:r w:rsidRPr="002B3A79">
        <w:t>Добиться этого, по мнению "Деловой России", позволят конкретные меры.</w:t>
      </w:r>
    </w:p>
    <w:p w14:paraId="6FED0FB7" w14:textId="77777777" w:rsidR="002B3A79" w:rsidRPr="002B3A79" w:rsidRDefault="002B3A79" w:rsidP="002B3A79">
      <w:r w:rsidRPr="002B3A79">
        <w:t>Введение социальных взносов для физлиц, получающих большинство своих доходов в виде процентов/ дивидендов</w:t>
      </w:r>
    </w:p>
    <w:p w14:paraId="7480E5D3" w14:textId="77777777" w:rsidR="002B3A79" w:rsidRPr="002B3A79" w:rsidRDefault="002B3A79" w:rsidP="002B3A79">
      <w:r w:rsidRPr="002B3A79">
        <w:t>Как минимум это должны быть фиксированные социальные взносы - по аналогии с действующими сейчас для ИП, следует из материалов. При этом, чтобы предотвратить негативное влияние на капитализацию фондового рынка, из-под данной меры должны быть выведены доходы от акций публичных компаний.</w:t>
      </w:r>
    </w:p>
    <w:p w14:paraId="0FFDC3B8" w14:textId="77777777" w:rsidR="002B3A79" w:rsidRPr="002B3A79" w:rsidRDefault="002B3A79" w:rsidP="002B3A79">
      <w:r w:rsidRPr="002B3A79">
        <w:lastRenderedPageBreak/>
        <w:t xml:space="preserve">В 2026 году фиксированный размер страховых взносов для И П составляет 57 3 90 руб. </w:t>
      </w:r>
      <w:r w:rsidRPr="002B3A79">
        <w:rPr>
          <w:lang w:val="en-US"/>
        </w:rPr>
        <w:t>E</w:t>
      </w:r>
      <w:r w:rsidRPr="002B3A79">
        <w:t>сли годовой доход превысит 300 тыс. руб., необходимо уплатить еще 1% от суммы превышения.</w:t>
      </w:r>
    </w:p>
    <w:p w14:paraId="154A2B42" w14:textId="77777777" w:rsidR="002B3A79" w:rsidRPr="002B3A79" w:rsidRDefault="002B3A79" w:rsidP="002B3A79">
      <w:r w:rsidRPr="002B3A79">
        <w:t>Ранее о том, что трудоспособных неработающих граждан необходимо обязать самостоятельно оплачивать ОМС и перечислять по 45 тыс. руб. в год в бюджет, говорила председатель Совета Федерации Валентина Матвиенко. Мэр Москвы Сергей Собянин заявлял, что Москва ежегодно перечисляет около 180 млрд руб. в бюджет ФОМС за неработающее население, называя эту ситуацию не только социальной, но и политической проблемой.</w:t>
      </w:r>
    </w:p>
    <w:p w14:paraId="596A4C68" w14:textId="77777777" w:rsidR="002B3A79" w:rsidRPr="002B3A79" w:rsidRDefault="002B3A79" w:rsidP="002B3A79">
      <w:r w:rsidRPr="002B3A79">
        <w:t>Предложение заставить уплачивать страховые взносы граждан, которые извлекают пассивные доходы, абсолютно логична, так как речь, скорее всего, идет о тех гражданах, которые не имеют иных источников дохода и которые не уплачивают страховые взносы вообще, считает завкафедрой налогов и налогового администрирования Финансового университета при правительстве Дмитрий Ряховский. "По данным ФНС, по итогам 2025 года численность граждан, не имеющих никаких источников дохода, составила 8 млн человек, что на 3,7 млн (или на треть) меньше, чем в начале 2022 года (тогда было 11,7 млн). Следует помнить, что эти граждане создают нагрузку на социальную сферу и пользуются всей инфраструктурой, хотя не платят никаких страховых взносов", - отметил он.</w:t>
      </w:r>
    </w:p>
    <w:p w14:paraId="5E020BEB" w14:textId="77777777" w:rsidR="002B3A79" w:rsidRPr="002B3A79" w:rsidRDefault="002B3A79" w:rsidP="002B3A79">
      <w:r w:rsidRPr="002B3A79">
        <w:rPr>
          <w:lang w:val="en-US"/>
        </w:rPr>
        <w:t>E</w:t>
      </w:r>
      <w:r w:rsidRPr="002B3A79">
        <w:t>сли дивиденды будут облагаться дополнительными социальными взносами, у владельцев компаний появится стимул не выводить прибыль, а оставлять ее внутри бизнеса и направлять в оборот, считает основатель юридической компании "Формула согласия" Дмитрий Ломакин. "Иными словами, сигнал может быть таким: не выплачивайте дивиденды, а инвестируйте прибыль в развитие компании, поскольку при выплате дивидендов возникнет дополнительная налоговая нагрузка", - отметил он.</w:t>
      </w:r>
    </w:p>
    <w:p w14:paraId="0F9023EB" w14:textId="77777777" w:rsidR="002B3A79" w:rsidRPr="002B3A79" w:rsidRDefault="002B3A79" w:rsidP="002B3A79">
      <w:r w:rsidRPr="002B3A79">
        <w:t>Введение налога на наследство и дарение при налоговой базе от 50 млн руб.</w:t>
      </w:r>
    </w:p>
    <w:p w14:paraId="27BEB747" w14:textId="77777777" w:rsidR="002B3A79" w:rsidRPr="002B3A79" w:rsidRDefault="002B3A79" w:rsidP="002B3A79">
      <w:r w:rsidRPr="002B3A79">
        <w:t>Ставки такого налога целесообразно дифференцировать по степени родства (например, ввести пониженные ставки для детей), а кроме того, предусмотреть исключения для непрерывно и активно действующего бизнеса, следует из предложений.</w:t>
      </w:r>
    </w:p>
    <w:p w14:paraId="5A89EE84" w14:textId="77777777" w:rsidR="002B3A79" w:rsidRPr="002B3A79" w:rsidRDefault="002B3A79" w:rsidP="002B3A79">
      <w:r w:rsidRPr="002B3A79">
        <w:t xml:space="preserve">Сегодня в России нет налога на получение наследства, а налог на дарение зависит от степени родства: например, дарение недвижимости освобождается от налогообложения, если оно произошло между членами семьи или близкими родственниками. </w:t>
      </w:r>
      <w:r w:rsidRPr="002B3A79">
        <w:rPr>
          <w:lang w:val="en-US"/>
        </w:rPr>
        <w:t>E</w:t>
      </w:r>
      <w:r w:rsidRPr="002B3A79">
        <w:t>сли безвозмездная передача произошла не между родственниками, одаряемый должен уплатить НДФЛ со стоимости переданного.</w:t>
      </w:r>
    </w:p>
    <w:p w14:paraId="789021FB" w14:textId="77777777" w:rsidR="002B3A79" w:rsidRPr="002B3A79" w:rsidRDefault="002B3A79" w:rsidP="002B3A79">
      <w:r w:rsidRPr="002B3A79">
        <w:t>В результате реализации такой меры владение недвижимостью может стать роскошью, прогнозирует Ломакин. Человек, который за свою жизнь накопил имущество, рискует столкнуться с тем, что для его передачи детям или другим родственникам потребуется дополнительно предусмотреть значительную сумму на уплату налогов. "Стоимость объекта может составлять сотни миллионов или даже несколько миллиардов рублей, но у наследника при этом может не оказаться достаточной суммы наличных средств для уплаты налога", - отметил он. В таком случае ему, возможно, придется продать имущество, чтобы заплатить обязательные платежи, говорит Ломакин.</w:t>
      </w:r>
    </w:p>
    <w:p w14:paraId="4C7486D4" w14:textId="77777777" w:rsidR="002B3A79" w:rsidRPr="002B3A79" w:rsidRDefault="002B3A79" w:rsidP="002B3A79">
      <w:r w:rsidRPr="002B3A79">
        <w:t>Поддержка инвестиций</w:t>
      </w:r>
    </w:p>
    <w:p w14:paraId="2D655B64" w14:textId="77777777" w:rsidR="002B3A79" w:rsidRPr="002B3A79" w:rsidRDefault="002B3A79" w:rsidP="002B3A79">
      <w:r w:rsidRPr="002B3A79">
        <w:lastRenderedPageBreak/>
        <w:t>Механизм "инвестиционного налогового сертификата"-отложенное уменьшение налога на прибыль на сумму до 50% от суммы инвестиций в основные средства или НИОКР</w:t>
      </w:r>
    </w:p>
    <w:p w14:paraId="246FE625" w14:textId="77777777" w:rsidR="002B3A79" w:rsidRPr="002B3A79" w:rsidRDefault="002B3A79" w:rsidP="002B3A79">
      <w:r w:rsidRPr="002B3A79">
        <w:t>На встрече с президентом Репик объяснял механизм так: "Компания вкладывает в новые мощности, автоматизацию, НИОКР и после подтверждения затрат получает инвестналоговый сертификат, например на половину суммы вложений. Гасится он только из будущего прироста прибыли. Соответственно, если нет прироста, нет вычета". Сам сертификат, по задумке, - это ценная бумага, под которую банк кредитует проект. "Вычет будет с 20312032 года, через пять лет. В ближайшие пять лет мы на это не рассчитываем. Но после того как появится дополнительная прибыль у предприятия от этой инвестиции, ее часть банк может забирать в том числе для погашения платежей, покрывающих стоимость кредита", - сказал Репик.</w:t>
      </w:r>
    </w:p>
    <w:p w14:paraId="73DCD29C" w14:textId="77777777" w:rsidR="002B3A79" w:rsidRPr="00264069" w:rsidRDefault="002B3A79" w:rsidP="002B3A79">
      <w:r w:rsidRPr="002B3A79">
        <w:t xml:space="preserve">Партнер </w:t>
      </w:r>
      <w:r w:rsidRPr="002B3A79">
        <w:rPr>
          <w:lang w:val="en-US"/>
        </w:rPr>
        <w:t>Taxology</w:t>
      </w:r>
      <w:r w:rsidRPr="002B3A79">
        <w:t xml:space="preserve"> Алексей Артюх считает идею несколько странной. "Фактически предлагается льготировать инвестиционную деятельность, но налоговую выгоду от такой льготы сделать финансовым инструментом. Судя по комментарию, смысл в том, чтобы под этот инструмент получать банковское финансирование. Но непонятно, как сам банк сможет потом такой сертификат реализовать: как некий гарантированный налоговый вычет, который можно передать кому угодно?" - рассуждает он. Можно предположить, что слабые места идеи связаны с реальной ценностью инструмента, согласен советник </w:t>
      </w:r>
      <w:r w:rsidRPr="002B3A79">
        <w:rPr>
          <w:lang w:val="en-US"/>
        </w:rPr>
        <w:t>Verga</w:t>
      </w:r>
      <w:r w:rsidRPr="002B3A79">
        <w:t xml:space="preserve"> </w:t>
      </w:r>
      <w:r w:rsidRPr="002B3A79">
        <w:rPr>
          <w:lang w:val="en-US"/>
        </w:rPr>
        <w:t>Legal</w:t>
      </w:r>
      <w:r w:rsidRPr="002B3A79">
        <w:t xml:space="preserve"> Андрей Шептий. </w:t>
      </w:r>
      <w:r w:rsidRPr="00264069">
        <w:t>"Сертификат имеет стоимость только при успехе проекта", - говорит он.</w:t>
      </w:r>
    </w:p>
    <w:p w14:paraId="79889B36" w14:textId="77777777" w:rsidR="002B3A79" w:rsidRPr="00264069" w:rsidRDefault="002B3A79" w:rsidP="002B3A79">
      <w:r w:rsidRPr="00264069">
        <w:t xml:space="preserve">Механизм может быть востребован у промышленных предприятий, технологических компаний и других инвесторов, реализующих долгосрочные проекты с большими первоначальными затратами, полагает старший партнер АБ </w:t>
      </w:r>
      <w:r w:rsidRPr="002B3A79">
        <w:rPr>
          <w:lang w:val="en-US"/>
        </w:rPr>
        <w:t>Nordic</w:t>
      </w:r>
      <w:r w:rsidRPr="00264069">
        <w:t xml:space="preserve"> </w:t>
      </w:r>
      <w:r w:rsidRPr="002B3A79">
        <w:rPr>
          <w:lang w:val="en-US"/>
        </w:rPr>
        <w:t>Star</w:t>
      </w:r>
      <w:r w:rsidRPr="00264069">
        <w:t xml:space="preserve"> Андрей Гусев. "Главное преимущество такого механизма в том, что он потенциально позволяет стимулировать инвестиции без немедленных расходов бюджета. При этом его практический успех будет зависеть от готовности банков кредитовать проекты под такие сертификаты и от того, насколько понятными и предсказуемыми окажутся правила их обращения", - говорит он. Но Артюх уверен, что Минфин на эту меру не пойдет.</w:t>
      </w:r>
    </w:p>
    <w:p w14:paraId="08B76014" w14:textId="77777777" w:rsidR="002B3A79" w:rsidRPr="00264069" w:rsidRDefault="002B3A79" w:rsidP="002B3A79">
      <w:r w:rsidRPr="00264069">
        <w:t>Расширение параметров федерального инвестиционного налогового вычета (ФИНВ), включая увеличение его с 3 до 20% от инвестиций</w:t>
      </w:r>
    </w:p>
    <w:p w14:paraId="7DEDA3AC" w14:textId="77777777" w:rsidR="002B3A79" w:rsidRPr="00264069" w:rsidRDefault="002B3A79" w:rsidP="002B3A79">
      <w:r w:rsidRPr="00264069">
        <w:t>Кроме того, предлагается расширить перечень отраслей для ФИНВ, распространить его на расходы на НИОКР, увеличить сумму налога, которая может быть уменьшена на вычет, до всей федеральной части налога на прибыль организаций.</w:t>
      </w:r>
    </w:p>
    <w:p w14:paraId="20ACF778" w14:textId="77777777" w:rsidR="002B3A79" w:rsidRPr="00264069" w:rsidRDefault="002B3A79" w:rsidP="002B3A79">
      <w:r w:rsidRPr="00264069">
        <w:t>Это давно защищаемая бизнесом идея, говорит Артюх. "Текущие 3% вычета многих останавливают, поскольку это относительно небольшая величина. Плюс многие отрасли отрезаны от ФИНВ",- отмечает он.</w:t>
      </w:r>
    </w:p>
    <w:p w14:paraId="269E8558" w14:textId="77777777" w:rsidR="002B3A79" w:rsidRPr="00264069" w:rsidRDefault="002B3A79" w:rsidP="002B3A79">
      <w:r w:rsidRPr="00264069">
        <w:t>"В начале года Минэкономразвития предлагало поднять ФИНВ до 12%, и даже это Минфин счел преждевременным, отдельно возразив против обнуления федеральной части", - напоминает Шептий. Ожидать кардинальных изменений по расширению ФИНВ вряд ли стоит, предполагает он.</w:t>
      </w:r>
    </w:p>
    <w:p w14:paraId="2A6E5723" w14:textId="77777777" w:rsidR="002B3A79" w:rsidRPr="00264069" w:rsidRDefault="002B3A79" w:rsidP="002B3A79">
      <w:r w:rsidRPr="00264069">
        <w:t>В инвестиционно-строительной сфере для участков, длительно не используемых по назначению, предусмотреть повышенную ставку земельного налога как стимул к их освоению</w:t>
      </w:r>
    </w:p>
    <w:p w14:paraId="6611AF35" w14:textId="77777777" w:rsidR="002B3A79" w:rsidRPr="00264069" w:rsidRDefault="002B3A79" w:rsidP="002B3A79">
      <w:r w:rsidRPr="00264069">
        <w:lastRenderedPageBreak/>
        <w:t>А в случае если участок продолжает не использоваться после истечения установленного срока, предусмотреть возможность судебного изъятия участка с последующим вовлечением в оборот и передачей для реализации новых инвестиционных проектов.</w:t>
      </w:r>
    </w:p>
    <w:p w14:paraId="4F7B67C2" w14:textId="77777777" w:rsidR="002B3A79" w:rsidRPr="00264069" w:rsidRDefault="002B3A79" w:rsidP="002B3A79">
      <w:r w:rsidRPr="00264069">
        <w:t>Артюх называет эту идею "излишней", поскольку она направлена на принудительное изъятие собственности. "Уже есть соответствующие механизмы для принудительного изъятия в общественно полезных целях с компенсацией через суд. Это вполне рабочий механизм, который регулярно применяется в том числе в целях комплексного развития территорий", - рассказывает он.</w:t>
      </w:r>
    </w:p>
    <w:p w14:paraId="4C485FB5" w14:textId="77777777" w:rsidR="002B3A79" w:rsidRPr="00264069" w:rsidRDefault="002B3A79" w:rsidP="002B3A79">
      <w:r w:rsidRPr="00264069">
        <w:t>Льготы за заботу о сотрудниках</w:t>
      </w:r>
    </w:p>
    <w:p w14:paraId="0F8C819E" w14:textId="77777777" w:rsidR="002B3A79" w:rsidRPr="00264069" w:rsidRDefault="002B3A79" w:rsidP="002B3A79">
      <w:r w:rsidRPr="00264069">
        <w:t>Отдельный блок предложений "Деловой России" посвящен поддержке социально ответственных работодателей.</w:t>
      </w:r>
    </w:p>
    <w:p w14:paraId="1C553C3A" w14:textId="77777777" w:rsidR="002B3A79" w:rsidRPr="00264069" w:rsidRDefault="002B3A79" w:rsidP="002B3A79">
      <w:r w:rsidRPr="00264069">
        <w:t>Расширение перечня расходов на поддержку семей с детьми, которые работодатели могут учитывать при налогообложении прибыли</w:t>
      </w:r>
    </w:p>
    <w:p w14:paraId="0CF44EE5" w14:textId="77777777" w:rsidR="002B3A79" w:rsidRPr="00264069" w:rsidRDefault="002B3A79" w:rsidP="002B3A79">
      <w:r w:rsidRPr="00264069">
        <w:t>Речь идет о выплатах в период беременности, доплатах к пособию по уходу за ребенком до 1,5 лет, частичной оплате дошкольного образования, летнего отдыха детей и ДМС для детей работников. Частично при исчислении налога на прибыль учитывать предлагается и расходы на жилищные программы для работников с детьми, включая субсидирование ипотеки и компенсацию аренды.</w:t>
      </w:r>
    </w:p>
    <w:p w14:paraId="13836828" w14:textId="77777777" w:rsidR="002B3A79" w:rsidRPr="00264069" w:rsidRDefault="002B3A79" w:rsidP="002B3A79">
      <w:r w:rsidRPr="00264069">
        <w:t>На сегодняшний день подобная льгота уже действует в отношении единовременной выплаты работодателем работнику при рождении ребенка в размере до 1 млн руб.: она освобождена от НДФЛ и страховых взносов, а соответствующие расходы могут учитываться в составе внереализационных расходов.</w:t>
      </w:r>
    </w:p>
    <w:p w14:paraId="333F8C84" w14:textId="77777777" w:rsidR="002B3A79" w:rsidRPr="00264069" w:rsidRDefault="002B3A79" w:rsidP="002B3A79">
      <w:r w:rsidRPr="00264069">
        <w:t>Поддержка семей важна для демографической политики, но такие льготы требуют дополнительных условий, считает профессор кафедры психологии и развития человеческого капитала Финансового университета Александр Сафонов. Необходимо предотвратить подмену зарплаты "псевдоподдержкой", предупреждает он. Программы ДМС, добавляет он, нецелесообразны там, где нет альтернативной частной практики. Наконец, важно помнить, что сокращение поступлений налога на прибыль может ограничить возможности регионов финансировать зарплаты бюджетников и медицинскую помощь, подчеркивает Сафонов.</w:t>
      </w:r>
    </w:p>
    <w:p w14:paraId="27FE7075" w14:textId="77777777" w:rsidR="002B3A79" w:rsidRPr="00264069" w:rsidRDefault="002B3A79" w:rsidP="002B3A79">
      <w:r w:rsidRPr="00264069">
        <w:t>Установление пониженного тарифа страховых взносов для работодателей, заключающих срочные трудовые договоры о стажировке со студентами очной формы обучения в вузах и колледжах, -7,6% (стандартный тариф составляет 30%)</w:t>
      </w:r>
    </w:p>
    <w:p w14:paraId="672CFD70" w14:textId="77777777" w:rsidR="002B3A79" w:rsidRPr="00264069" w:rsidRDefault="002B3A79" w:rsidP="002B3A79">
      <w:r w:rsidRPr="00264069">
        <w:t>Однако основной барьер для молодежи - предпочтение компаний нанимать опытных специалистов, указывает Сафонов. "Снижение ставки страховых взносов не сможет заменить отсутствие опыта", - говорит он.</w:t>
      </w:r>
    </w:p>
    <w:p w14:paraId="44038FB9" w14:textId="77777777" w:rsidR="002B3A79" w:rsidRPr="00264069" w:rsidRDefault="002B3A79" w:rsidP="002B3A79">
      <w:r w:rsidRPr="00264069">
        <w:t>Уравнять начисление пенсионных баллов работающим пенсионерам и гражданам трудоспособного возраста</w:t>
      </w:r>
    </w:p>
    <w:p w14:paraId="57AD8479" w14:textId="77777777" w:rsidR="002B3A79" w:rsidRPr="00264069" w:rsidRDefault="002B3A79" w:rsidP="002B3A79">
      <w:r w:rsidRPr="00264069">
        <w:t xml:space="preserve">На сегодняшний день, в отличие от обычных работников (у которых лимит десять баллов в год), для работающих пенсионеров установлен лимит на уровне не более трех пенсионных баллов. Повышение предельного числа баллов, учитываемых при ежегодном перерасчете пенсии, с трех до десяти затронет прежде всего высокодоходные категории, предупреждает Сафонов, а для основной части работающих пенсионеров </w:t>
      </w:r>
      <w:r w:rsidRPr="00264069">
        <w:lastRenderedPageBreak/>
        <w:t>мало что изменит. Для сохранения занятости старшего поколения важнее комфортные условия труда, поддержка здоровья и борьба с возрастной дискриминацией, считает эксперт.</w:t>
      </w:r>
    </w:p>
    <w:p w14:paraId="36BFEEBF" w14:textId="77777777" w:rsidR="002B3A79" w:rsidRPr="00264069" w:rsidRDefault="002B3A79" w:rsidP="002B3A79">
      <w:r w:rsidRPr="00264069">
        <w:t>Экспорт и импорт</w:t>
      </w:r>
    </w:p>
    <w:p w14:paraId="7C36F897" w14:textId="77777777" w:rsidR="002B3A79" w:rsidRPr="00264069" w:rsidRDefault="002B3A79" w:rsidP="002B3A79">
      <w:r w:rsidRPr="00264069">
        <w:t>Предлагается ввести ограничительные защитные меры на импорт в том случае, если отечественное предприятие начинает реализовывать стратегический инновационный продукт</w:t>
      </w:r>
    </w:p>
    <w:p w14:paraId="623BE7D2" w14:textId="19D695B1" w:rsidR="002B3A79" w:rsidRPr="00264069" w:rsidRDefault="002B3A79" w:rsidP="002B3A79">
      <w:r w:rsidRPr="00264069">
        <w:t>В обосновании сказано, что российские компании реализуют стратегически важные продукты, однако объем импорта из Китая, который может выстраивать свое ценообразование на эффекте масштаба, делает реализацию таких проектов сложной. По задумке авторов, предложенная мера должна обеспечить конкурентоспособность российской инновационной продукции на внутреннем рынке. На экспорт высокотехнологичных услуг предлагается распространить меры экспортного финансирования из нацпроекта "Международная кооперация и экспорт".</w:t>
      </w:r>
    </w:p>
    <w:p w14:paraId="2F3940F3" w14:textId="77777777" w:rsidR="002B3A79" w:rsidRPr="00264069" w:rsidRDefault="002B3A79" w:rsidP="002B3A79">
      <w:r w:rsidRPr="00264069">
        <w:t>Меры фитосанитарного контроля адаптировать под электронную торговлю, чтобы маркетплейсы могли торговать продуктами питания</w:t>
      </w:r>
    </w:p>
    <w:p w14:paraId="427D8611" w14:textId="77777777" w:rsidR="002B3A79" w:rsidRPr="00264069" w:rsidRDefault="002B3A79" w:rsidP="002B3A79">
      <w:r w:rsidRPr="00264069">
        <w:t>"В той части, в которой предложения направлены на поддержку экспорта высокотехнологичных услуг, они должны оказать безусловно положительный эффект, расширяя возможности сбыта за рубежом", - оценивает ведущий эксперт ЦМАКП Андрей Гнидченко.</w:t>
      </w:r>
    </w:p>
    <w:p w14:paraId="648D0135" w14:textId="77777777" w:rsidR="002B3A79" w:rsidRPr="00264069" w:rsidRDefault="002B3A79" w:rsidP="002B3A79">
      <w:r w:rsidRPr="00264069">
        <w:t>Но в части, в которой предложения касаются защиты внутреннего рынка от импорта, они представляются слишком широко сформулированными, полагает он. Во-первых, под определение стратегического инновационного продукта может попасть очень большой перечень товаров - далеко не по каждому из них перспективы быстрого роста отечественного производства реальны, зато реален рост цен в случае введения ограничений на импорт. Во-вторых, из предложений до конца не ясно, как в этой системе будут работать сборочные производства, которые формально могут попасть в разряд инновационных, но фактически будут обеспечивать невысокую добавленную стоимость.</w:t>
      </w:r>
    </w:p>
    <w:p w14:paraId="10742F97" w14:textId="77777777" w:rsidR="002B3A79" w:rsidRPr="00264069" w:rsidRDefault="002B3A79" w:rsidP="002B3A79">
      <w:r w:rsidRPr="00264069">
        <w:t>"Поэтому предложения, направленные на ограничения импорта, должны опираться на узкий перечень товаров, которые потенциально могли бы дать эффект в первую очередь на конкурентоспособность", - подчеркивает Гнидченко.</w:t>
      </w:r>
    </w:p>
    <w:p w14:paraId="54526575" w14:textId="77777777" w:rsidR="002B3A79" w:rsidRPr="00264069" w:rsidRDefault="002B3A79" w:rsidP="002B3A79">
      <w:r w:rsidRPr="00264069">
        <w:t>Ограничение импорта - это поддержка производителя за счет потребителей, категоричен ведущий научный сотрудник центра исследований международной торговли РАНХиГС Александр Фиранчук. "Потребители оплачивают пошлины и сборы либо переключаются на отечественные товары, которые ранее не выбирали в более конкурентных условиях. Поддержка отдельных производителей чаще снижает эффективность экономики в целом", - рассуждает он.</w:t>
      </w:r>
    </w:p>
    <w:p w14:paraId="780B1CC8" w14:textId="77777777" w:rsidR="002B3A79" w:rsidRPr="00264069" w:rsidRDefault="002B3A79" w:rsidP="002B3A79">
      <w:r w:rsidRPr="00264069">
        <w:t xml:space="preserve">Защита внутреннего рынка может быть оправдана, но требует экономического обоснования, подчеркивает Фиранчук: защищаемое производство получает возможность развиваться в тепличных условиях внутреннего рынка, что часто снижает стимулы к повышению эффективности и ограничивает возможности выхода на внешние рынки. Теоретически такая защита на первых стадиях может быть экономически эффективной </w:t>
      </w:r>
      <w:r w:rsidRPr="00264069">
        <w:lastRenderedPageBreak/>
        <w:t>в долгосрочной перспективе, но практические результаты такой защиты часто оказывались противоположными, добавляет он.</w:t>
      </w:r>
    </w:p>
    <w:p w14:paraId="5D5C1858" w14:textId="77777777" w:rsidR="002B3A79" w:rsidRPr="00264069" w:rsidRDefault="002B3A79" w:rsidP="002B3A79">
      <w:r w:rsidRPr="00264069">
        <w:t>Поддержка экспорта высокотехнологичных услуг и адаптация фитосанитарных мер под маркетплейсы вполне разумны, говорит главный экономист "Эксперт РА" Антон Табах, а вот мера по искусственному ограничению импорта может привести к большим потерям для потребителей - в цене и качестве. Нынешний точечный подход (в виде утильсборов, пошлин, спецрежимов по локализации) выглядит более адекватным, считает он.</w:t>
      </w:r>
    </w:p>
    <w:p w14:paraId="311ED331" w14:textId="77777777" w:rsidR="002B3A79" w:rsidRPr="00264069" w:rsidRDefault="002B3A79" w:rsidP="002B3A79">
      <w:r w:rsidRPr="00264069">
        <w:t>При участии Ивана Ткачёва</w:t>
      </w:r>
    </w:p>
    <w:p w14:paraId="0698D5DF" w14:textId="77777777" w:rsidR="002B3A79" w:rsidRPr="00264069" w:rsidRDefault="002B3A79" w:rsidP="002B3A79">
      <w:r w:rsidRPr="00264069">
        <w:t>***</w:t>
      </w:r>
    </w:p>
    <w:p w14:paraId="30518209" w14:textId="77777777" w:rsidR="002B3A79" w:rsidRPr="00264069" w:rsidRDefault="002B3A79" w:rsidP="002B3A79">
      <w:r w:rsidRPr="00264069">
        <w:t>Предложения, направленные на ограничения импорта, должны опираться на узкий перечень товаров, которые потенциально могли бы дать эффект в первую очередь на конкурентоспособность</w:t>
      </w:r>
    </w:p>
    <w:p w14:paraId="41F66BAF" w14:textId="77777777" w:rsidR="002B3A79" w:rsidRPr="00264069" w:rsidRDefault="002B3A79" w:rsidP="002B3A79">
      <w:r w:rsidRPr="00264069">
        <w:t>Ведущий эксперт ЦМАКП Андрей Гнидченко</w:t>
      </w:r>
    </w:p>
    <w:p w14:paraId="258DFF4E" w14:textId="77777777" w:rsidR="002B3A79" w:rsidRPr="00264069" w:rsidRDefault="002B3A79" w:rsidP="002B3A79">
      <w:r w:rsidRPr="00264069">
        <w:t>***</w:t>
      </w:r>
    </w:p>
    <w:p w14:paraId="538807EF" w14:textId="77777777" w:rsidR="002B3A79" w:rsidRPr="00264069" w:rsidRDefault="002B3A79" w:rsidP="002B3A79">
      <w:r w:rsidRPr="002B3A79">
        <w:rPr>
          <w:lang w:val="en-US"/>
        </w:rPr>
        <w:t>E</w:t>
      </w:r>
      <w:r w:rsidRPr="00264069">
        <w:t>сли дивиденды будут облагаться дополнительными социальными взносами, у владельцев компаний появится стимул не выводить прибыль, а оставлять ее внутри бизнеса и направлять в оборот, считает основатель юридической компании "Формула согласия" Дмитрий Ломакин</w:t>
      </w:r>
    </w:p>
    <w:p w14:paraId="24A5494C" w14:textId="77777777" w:rsidR="002B3A79" w:rsidRPr="00264069" w:rsidRDefault="002B3A79" w:rsidP="002B3A79">
      <w:r w:rsidRPr="00264069">
        <w:t>***</w:t>
      </w:r>
    </w:p>
    <w:p w14:paraId="73F9AA8B" w14:textId="77777777" w:rsidR="002B3A79" w:rsidRPr="00264069" w:rsidRDefault="002B3A79" w:rsidP="002B3A79">
      <w:r w:rsidRPr="00264069">
        <w:t>Повышение предельного числа баллов, учитываемых при ежегодном перерасчете пенсии, с трех до десяти затронет прежде всего высокодоходные категории, предупреждает профессор кафедры психологии и развития человеческого капитала Финансового университета Александр Сафонов</w:t>
      </w:r>
    </w:p>
    <w:p w14:paraId="4C1090B4" w14:textId="77777777" w:rsidR="002B3A79" w:rsidRPr="00264069" w:rsidRDefault="002B3A79" w:rsidP="002B3A79">
      <w:r w:rsidRPr="00264069">
        <w:t>***</w:t>
      </w:r>
    </w:p>
    <w:p w14:paraId="328C2D1F" w14:textId="77777777" w:rsidR="002B3A79" w:rsidRPr="00264069" w:rsidRDefault="002B3A79" w:rsidP="002B3A79">
      <w:r w:rsidRPr="00264069">
        <w:t>8 млн человек, не имеющих никаких источников дохода, насчитывалось в России в 2025 году, по данным ФНС</w:t>
      </w:r>
    </w:p>
    <w:p w14:paraId="0206D9A5" w14:textId="7D3157FD" w:rsidR="002B3A79" w:rsidRDefault="002B3A79" w:rsidP="002B3A79">
      <w:r w:rsidRPr="00264069">
        <w:t xml:space="preserve">Екатерина Виноградова, Елена Сухорукова, Софья Ермакова, Ольга Волкова </w:t>
      </w:r>
    </w:p>
    <w:p w14:paraId="69097D05" w14:textId="324D8FE0" w:rsidR="0007298E" w:rsidRPr="00264069" w:rsidRDefault="0007298E" w:rsidP="002B3A79">
      <w:hyperlink r:id="rId65" w:history="1">
        <w:r w:rsidRPr="00082D24">
          <w:rPr>
            <w:rStyle w:val="a3"/>
          </w:rPr>
          <w:t>https://www.rbc.ru/economics/13/10/2026/6ace27cadf92d56913b9a6ae</w:t>
        </w:r>
      </w:hyperlink>
      <w:r>
        <w:t xml:space="preserve"> </w:t>
      </w:r>
    </w:p>
    <w:p w14:paraId="5671ED13" w14:textId="77777777" w:rsidR="0016794F" w:rsidRPr="00E35684" w:rsidRDefault="0016794F" w:rsidP="0016794F">
      <w:pPr>
        <w:pStyle w:val="2"/>
      </w:pPr>
      <w:bookmarkStart w:id="170" w:name="_Toc242859572"/>
      <w:r w:rsidRPr="00E35684">
        <w:t>Парламентская газета, 13.10.2026, Минфин определил ключевые ориентиры бюджета на 2027-2029 годы</w:t>
      </w:r>
      <w:bookmarkEnd w:id="170"/>
    </w:p>
    <w:p w14:paraId="6BA0DC27" w14:textId="317D1C28" w:rsidR="0016794F" w:rsidRPr="00E35684" w:rsidRDefault="0016794F" w:rsidP="00D0238B">
      <w:pPr>
        <w:pStyle w:val="3"/>
      </w:pPr>
      <w:bookmarkStart w:id="171" w:name="_Toc242859573"/>
      <w:r w:rsidRPr="00E35684">
        <w:t xml:space="preserve">В бюджетной стратегии на 2027-2029 годы основной упор сделан на социальную сферу. Главная цель - забота о гражданах. В частности, запланирована ежегодная индексация материнского капитала, а также выплат инвалидам и ветеранам с учетом уровня инфляции за прошедший год. Об этом сообщила директор Департамента межбюджетных отношений Минфина Лариса Ерошкина на заседании Комитета Госдумы по развитию Дальнего Востока и Арктики 12 октября. Подробности узнала </w:t>
      </w:r>
      <w:r w:rsidR="00E35684">
        <w:t>«</w:t>
      </w:r>
      <w:r w:rsidRPr="00E35684">
        <w:t>Парламентская газета</w:t>
      </w:r>
      <w:r w:rsidR="00E35684">
        <w:t>»</w:t>
      </w:r>
      <w:r w:rsidRPr="00E35684">
        <w:t>.</w:t>
      </w:r>
      <w:bookmarkEnd w:id="171"/>
    </w:p>
    <w:p w14:paraId="152AA461" w14:textId="77777777" w:rsidR="0016794F" w:rsidRPr="00E35684" w:rsidRDefault="0016794F" w:rsidP="0016794F">
      <w:r w:rsidRPr="00E35684">
        <w:t>Социальный вектор и оборона</w:t>
      </w:r>
    </w:p>
    <w:p w14:paraId="1FF0D968" w14:textId="77777777" w:rsidR="0016794F" w:rsidRPr="00E35684" w:rsidRDefault="0016794F" w:rsidP="0016794F">
      <w:r w:rsidRPr="00E35684">
        <w:lastRenderedPageBreak/>
        <w:t>В основу бюджетного планирования на 2027 год министерство заложило консервативный макропрогноз: рост ВВП на 1,4%, нефть по $53 за баррель и доллар на отметке 87,4 рубля. Доходы казны в 2027 и 2028 годах прогнозируются на уровне 43 триллионов рублей ежегодно (это 17,4% ВВП), а в 2029-м они должны вырасти до 48,6 триллиона.</w:t>
      </w:r>
    </w:p>
    <w:p w14:paraId="75D13F26" w14:textId="191D9188" w:rsidR="0016794F" w:rsidRPr="00E35684" w:rsidRDefault="00E35684" w:rsidP="0016794F">
      <w:r>
        <w:t>«</w:t>
      </w:r>
      <w:r w:rsidR="0016794F" w:rsidRPr="00E35684">
        <w:t>Основными приоритетами бюджетной политики на предстоящую трехлетку являются выполнение социальных обязательств и обеспечение обороноспособности страны, а также достижение национальных целей развития</w:t>
      </w:r>
      <w:r>
        <w:t>»</w:t>
      </w:r>
      <w:r w:rsidR="0016794F" w:rsidRPr="00E35684">
        <w:t>, - подчеркнула Ерошкина.</w:t>
      </w:r>
    </w:p>
    <w:p w14:paraId="777082DF" w14:textId="77777777" w:rsidR="0016794F" w:rsidRPr="00E35684" w:rsidRDefault="0016794F" w:rsidP="0016794F">
      <w:r w:rsidRPr="00E35684">
        <w:t>Расходы бюджета составят 48 триллионов рублей (19% ВВП) в 2027 году, 50-51 триллион в 2028-м и 54 триллиона в 2029-м при дефиците около 2% ВВП. По оценкам Минфина, финансовая политика будет сдержанной, но приоритеты в ней расставлены четко.</w:t>
      </w:r>
    </w:p>
    <w:p w14:paraId="32599EC5" w14:textId="77777777" w:rsidR="0016794F" w:rsidRPr="00E35684" w:rsidRDefault="0016794F" w:rsidP="0016794F">
      <w:r w:rsidRPr="00E35684">
        <w:t>Главные статьи расходов</w:t>
      </w:r>
    </w:p>
    <w:p w14:paraId="332CCBDA" w14:textId="77777777" w:rsidR="0016794F" w:rsidRPr="00E35684" w:rsidRDefault="0016794F" w:rsidP="0016794F">
      <w:r w:rsidRPr="00E35684">
        <w:t>Социальная сфера. В бюджете заложены средства на выполнение всех обязательств государства перед гражданами. В частности, материнский капитал, а также выплаты инвалидам и ветеранам будут проиндексированы по уровню прошлогодней инфляции. Страховые пенсии повысят в два этапа: с 1 февраля - на уровень инфляции 2026 года (предварительно - 6,8%), а с 1 апреля - еще на 3,3% с учетом роста средних зарплат. В результате к концу следующего года средняя пенсия по старости составит 29 904 рубля. Прожиточный минимум вырастет до 28 900 рублей, что приблизит страну к цели довести его до 35 000 рублей к 2030 году и поднять доходы малоимущих.</w:t>
      </w:r>
    </w:p>
    <w:p w14:paraId="58952D54" w14:textId="1BD62546" w:rsidR="0016794F" w:rsidRPr="00E35684" w:rsidRDefault="0016794F" w:rsidP="0016794F">
      <w:r w:rsidRPr="00E35684">
        <w:t xml:space="preserve">Поддержка семей и демография. На так называемый </w:t>
      </w:r>
      <w:r w:rsidR="00E35684">
        <w:t>«</w:t>
      </w:r>
      <w:r w:rsidRPr="00E35684">
        <w:t>детский бюджет</w:t>
      </w:r>
      <w:r w:rsidR="00E35684">
        <w:t>»</w:t>
      </w:r>
      <w:r w:rsidRPr="00E35684">
        <w:t xml:space="preserve"> в ближайшие три года выделят свыше 10 триллионов рублей. Еще 3,6 триллиона пойдут на жилищные программы для семей с детьми.</w:t>
      </w:r>
    </w:p>
    <w:p w14:paraId="6DF8E620" w14:textId="77777777" w:rsidR="0016794F" w:rsidRPr="00E35684" w:rsidRDefault="0016794F" w:rsidP="0016794F">
      <w:r w:rsidRPr="00E35684">
        <w:t>Образование и медицина. Расходы только на эти две сферы в следующем году составят 3,6 триллиона рублей, а по всей бюджетной системе превысят 17 триллионов. В частности, на строительство новых школ выделят свыше 105 миллиардов рублей, а на ремонт детсадов - более 47 миллиардов. Регионы получат на эти цели федеральные трансферты.</w:t>
      </w:r>
    </w:p>
    <w:p w14:paraId="00A14813" w14:textId="5B9BA242" w:rsidR="0016794F" w:rsidRPr="00E35684" w:rsidRDefault="00E35684" w:rsidP="0016794F">
      <w:r>
        <w:t>«</w:t>
      </w:r>
      <w:r w:rsidR="0016794F" w:rsidRPr="00E35684">
        <w:t>Приоритетом остается медицина, включая модернизацию медицинских учреждений, особенно детских и онкологических. На модернизацию первичного звена здравоохранения выделяется около 280 миллиардов рублей. Второй важный приоритет - обеспечение обороны, безопасности и социальная поддержка участников СВО и их семей. Третий приоритет - достижение национальных целей развития, на что в трехлетке предусмотрено свыше 19 триллионов рублей, включая технологическое лидерство (электроника, робототехника, станкостроение) с заложенным финансированием 2,5 триллиона рублей</w:t>
      </w:r>
      <w:r>
        <w:t>»</w:t>
      </w:r>
      <w:r w:rsidR="0016794F" w:rsidRPr="00E35684">
        <w:t>, - рассказала официальный представитель ведомства.</w:t>
      </w:r>
    </w:p>
    <w:p w14:paraId="4656AA7D" w14:textId="77777777" w:rsidR="0016794F" w:rsidRPr="00E35684" w:rsidRDefault="0016794F" w:rsidP="0016794F">
      <w:r w:rsidRPr="00E35684">
        <w:t>Финансовая поддержка регионов</w:t>
      </w:r>
    </w:p>
    <w:p w14:paraId="05D74FFC" w14:textId="77777777" w:rsidR="0016794F" w:rsidRPr="00E35684" w:rsidRDefault="0016794F" w:rsidP="0016794F">
      <w:r w:rsidRPr="00E35684">
        <w:t xml:space="preserve">Финансирование инфраструктурных проектов сохранится: на эти цели заложено 4,4 трлн рублей, причем приоритетом останутся дороги (из них 65 млрд направят на обновление общественного транспорта). Кроме того, 180 млрд рублей вложат в развитие городов, а также продолжат ремонтировать объекты ЖКХ и расселять аварийное жилье. Отдельное </w:t>
      </w:r>
      <w:r w:rsidRPr="00E35684">
        <w:lastRenderedPageBreak/>
        <w:t>внимание уделят Дальнему Востоку и Арктике через запуск крупных региональных программ.</w:t>
      </w:r>
    </w:p>
    <w:p w14:paraId="30243BEF" w14:textId="77777777" w:rsidR="0016794F" w:rsidRPr="00E35684" w:rsidRDefault="0016794F" w:rsidP="0016794F">
      <w:r w:rsidRPr="00E35684">
        <w:t>Государство продолжит выравнивать финансовые возможности субъектов РФ, стимулируя их развитие с помощью межбюджетных трансфертов. Ежегодная помощь регионам составит от 3 до 6 трлн рублей (преимущественно в виде целевых субсидий).</w:t>
      </w:r>
    </w:p>
    <w:p w14:paraId="791BFAF1" w14:textId="77777777" w:rsidR="0016794F" w:rsidRPr="00E35684" w:rsidRDefault="0016794F" w:rsidP="0016794F">
      <w:r w:rsidRPr="00E35684">
        <w:t>Каждый год субъекты будут получать по 1,6 трлн рублей в виде дотаций (с учетом индексации, включая расходы на зарплаты бюджетникам). Кроме того, часть старых бюджетных кредитов будет списана, а по остальным - сдвинуты сроки выплат. Это позволит регионам оставлять у себя около 100 млрд рублей ежегодно и тратить их на собственные нужды.</w:t>
      </w:r>
    </w:p>
    <w:p w14:paraId="4176D574" w14:textId="77777777" w:rsidR="0016794F" w:rsidRPr="00E35684" w:rsidRDefault="0016794F" w:rsidP="0016794F">
      <w:r w:rsidRPr="00E35684">
        <w:t>На сбалансированное региональное развитие в трехлетке предусмотрено около 2 трлн рублей. На развитие Дальнего Востока и Арктической зоны в сумме выделят 169 млрд рублей с поэтапным финансированием, при этом сохранится специальный резерв трансфертов для восточных регионов.</w:t>
      </w:r>
    </w:p>
    <w:p w14:paraId="06E79E2F" w14:textId="77777777" w:rsidR="0016794F" w:rsidRPr="00E35684" w:rsidRDefault="0016794F" w:rsidP="0016794F">
      <w:r w:rsidRPr="00E35684">
        <w:t>Финансирование арктической программы заметно вырастет: в 2027 году на нее направят 11,5 млрд рублей, в 2028-м - 10,5 млрд, а в 2029-м - 10,6 млрд рублей. В целом дальневосточные регионы продолжат получать масштабную финансовую поддержку.</w:t>
      </w:r>
    </w:p>
    <w:p w14:paraId="7169271D" w14:textId="0613593D" w:rsidR="0016794F" w:rsidRDefault="009F1B5D" w:rsidP="0016794F">
      <w:hyperlink r:id="rId66" w:history="1">
        <w:r w:rsidR="0016794F" w:rsidRPr="00E35684">
          <w:rPr>
            <w:rStyle w:val="a3"/>
          </w:rPr>
          <w:t>https://www.pnp.ru/economics/minfin-opredelil-klyuchevye-orientiry-byudzheta-na-2027-2029-gody.html</w:t>
        </w:r>
      </w:hyperlink>
      <w:r w:rsidR="0016794F" w:rsidRPr="00E35684">
        <w:t xml:space="preserve"> </w:t>
      </w:r>
    </w:p>
    <w:p w14:paraId="0AAE60EE" w14:textId="1F17149A" w:rsidR="00264069" w:rsidRDefault="00264069" w:rsidP="00264069">
      <w:pPr>
        <w:pStyle w:val="2"/>
      </w:pPr>
      <w:bookmarkStart w:id="172" w:name="_Toc242859574"/>
      <w:r>
        <w:t>Парламентская газета, 09.10.2026</w:t>
      </w:r>
      <w:r w:rsidRPr="00264069">
        <w:t xml:space="preserve">, </w:t>
      </w:r>
      <w:r>
        <w:t>Поддержка семьи останется одним из приоритетов бюджета</w:t>
      </w:r>
      <w:bookmarkEnd w:id="172"/>
    </w:p>
    <w:p w14:paraId="5EC92EA6" w14:textId="77777777" w:rsidR="00264069" w:rsidRDefault="00264069" w:rsidP="00264069">
      <w:pPr>
        <w:pStyle w:val="3"/>
      </w:pPr>
      <w:bookmarkStart w:id="173" w:name="_Toc242859575"/>
      <w:r>
        <w:t>Валентина Матвиенко считает, что каждый рубль должен идти на реальные изменения, в том числе – чтобы в стране рождалось больше детей. О чем еще шла речь на парламентских слушаниях в Совфеде?</w:t>
      </w:r>
      <w:bookmarkEnd w:id="173"/>
    </w:p>
    <w:p w14:paraId="670F8C3D" w14:textId="77777777" w:rsidR="00264069" w:rsidRDefault="00264069" w:rsidP="00264069">
      <w:r>
        <w:t>Российская экономика успешно адаптируется к внешним вызовам, а бюджет в ближайшие три года станет инструментом не только сохранения стабильности, но и уверенного развития. Снижая нефтяную зависимость, государство направит значительные ресурсы на социальные нужды. «Детский бюджет» за трехлетку превысит 10 триллионов рублей, пенсии в 2027 году проиндексируют дважды, а МРОТ продолжит расти и достигнет 35 тысяч рублей к 2030 году. При этом новые федеральные инициативы не должны быть финансовым бременем для регионов, а финансироваться из бюджета инициаторов, считают в Совфеде. В палате регионов также предложили отменить льготные ставки НДС на деликатесы, а высвободившиеся средства направить на строительство новых школ.</w:t>
      </w:r>
    </w:p>
    <w:p w14:paraId="5A83FC9D" w14:textId="77777777" w:rsidR="00264069" w:rsidRDefault="00264069" w:rsidP="00264069">
      <w:r>
        <w:t>ТРАЕКТОРИЯ УСТОЙЧИВОГО РОСТА</w:t>
      </w:r>
    </w:p>
    <w:p w14:paraId="147F07ED" w14:textId="77777777" w:rsidR="00264069" w:rsidRDefault="00264069" w:rsidP="00264069">
      <w:r>
        <w:t>По словам главы Минфина Антона Силуанова, в проекте бюджета предусмотрены необходимые деньги для индексации выплат ветеранам, инвалидам, а также материнского капитала на уровень прошлогодней инфляции. Страховые пенсии, по словам Силуанова, в 2027 году проиндексируют дважды: 1 февраля на 6,8 процента (ожидаемая инфляция 2026 года) и 1 апреля еще на 3,3 процента исходя из темпов роста зарплат. В результате средний размер пенсии по старости к концу 2027 года достигнет 29 904 рублей.</w:t>
      </w:r>
    </w:p>
    <w:p w14:paraId="685FD05C" w14:textId="77777777" w:rsidR="00264069" w:rsidRDefault="00264069" w:rsidP="00264069">
      <w:r>
        <w:lastRenderedPageBreak/>
        <w:t>Прожиточный минимум в следующем году вырастет на 6,8 процента и составит 20 227 рублей. Это повлечет за собой увеличение пособий и минимального размера оплаты труда (МРОТ), который увеличится до 28 935 рублей. Поставленная президентом задача довести МРОТ к 2030 году до 35 тысяч рублей будет успешно выполнена, «что ускорит рост зарплат работников с невысокими доходами», добавил министр.</w:t>
      </w:r>
    </w:p>
    <w:p w14:paraId="3EC93B47" w14:textId="77777777" w:rsidR="00264069" w:rsidRDefault="00264069" w:rsidP="00264069">
      <w:r>
        <w:t>В то же время прогноз социально-экономического развития, который сенаторы оценили с осторожным оптимизмом, закладывает ускорение экономического роста и восстановление инвестиционной активности на фоне ориентации на внутренний спрос, подчеркнула председатель Совета Федерации Валентина Матвиенко. Учет позиций регионов, по ее словам, является обязательным условием для формирования качественного главного финансового документа страны. Матвиенко отметила, что из 50 инициатив сенаторов большинство уже нашли свое отражение в проекте.</w:t>
      </w:r>
    </w:p>
    <w:p w14:paraId="48F3F52C" w14:textId="77777777" w:rsidR="00264069" w:rsidRDefault="00264069" w:rsidP="00264069">
      <w:r>
        <w:t>Спикер палаты регионов обозначила ключевые приоритеты бюджетной политики: исполнение социальных обязательств, обеспечение обороноспособности и поддержка участников специальной военной операции. Принципиальное значение придается семейноцентричному характеру казны. Так, «детский бюджет» на трехлетку составит 10 триллионов рублей. Средства будут направлены на материнский капитал, строительство и ремонт школ, детсадов, вузов, а также на модернизацию инфраструктуры детского отдыха.</w:t>
      </w:r>
    </w:p>
    <w:p w14:paraId="521185C8" w14:textId="77777777" w:rsidR="00264069" w:rsidRDefault="00264069" w:rsidP="00264069">
      <w:r>
        <w:t>В ЦЕНТРЕ ВНИМАНИЯ — РЕГИОНЫ</w:t>
      </w:r>
    </w:p>
    <w:p w14:paraId="0546199C" w14:textId="77777777" w:rsidR="00264069" w:rsidRDefault="00264069" w:rsidP="00264069">
      <w:r>
        <w:t>Говоря о поиске резервов для увеличения доходной базы, Валентина Матвиенко указала на необходимость борьбы с теневой занятостью и инвентаризации неучтенной недвижимости и земель. Отдельное внимание она уделила пересмотру неэффективных налоговых льгот.</w:t>
      </w:r>
    </w:p>
    <w:p w14:paraId="6D5121E1" w14:textId="77777777" w:rsidR="00264069" w:rsidRDefault="00264069" w:rsidP="00264069">
      <w:r>
        <w:t>В качестве конкретного примера она привела льготную ставку НДС на деликатесы, например устрицы и лобстеры. По ее мнению, отмена этой преференции обеспечит дополнительные поступления в федеральный бюджет в размере около шести миллиардов рублей, которых хватит на строительство двух новых школ или детских больниц.</w:t>
      </w:r>
    </w:p>
    <w:p w14:paraId="5C8D9505" w14:textId="77777777" w:rsidR="00264069" w:rsidRDefault="00264069" w:rsidP="00264069">
      <w:r>
        <w:t>Валентина Матвиенко обозначила необходимость укрупнения межбюджетных трансфертов и сокращения тысяч отчетных индикаторов, которые тормозят работу на местах. Кроме того, Матвиенко выступила за введение акцизов на бестабачную никотиносодержащую продукцию с зачислением доходов в региональные бюджеты.</w:t>
      </w:r>
    </w:p>
    <w:p w14:paraId="3E9ACA64" w14:textId="77777777" w:rsidR="00264069" w:rsidRDefault="00264069" w:rsidP="00264069">
      <w:r>
        <w:t>Особое внимание спикер уделила проблеме нефинансируемых мандатов. Она привела в пример недавнее решение Министерства просвещения об увеличении числа учебных часов в школах без выделения дополнительного финансирования на оплату труда учителей, что перекладывает финансовое бремя на регионы.</w:t>
      </w:r>
    </w:p>
    <w:p w14:paraId="1B692DD7" w14:textId="4C6FAD69" w:rsidR="00264069" w:rsidRPr="00AE6E08" w:rsidRDefault="00264069" w:rsidP="00264069">
      <w:r>
        <w:t>Валентина Матвиенко считает, что любые федеральные инициативы, требующие расходов субъектов, обязательно должны обеспечиваться дополнительным финансированием за счет бюджета самого ведомства-инициатора.</w:t>
      </w:r>
    </w:p>
    <w:p w14:paraId="76F0F886" w14:textId="679F1803" w:rsidR="00964D09" w:rsidRPr="00964D09" w:rsidRDefault="00964D09" w:rsidP="00964D09">
      <w:pPr>
        <w:pStyle w:val="2"/>
      </w:pPr>
      <w:bookmarkStart w:id="174" w:name="_Toc242859576"/>
      <w:r w:rsidRPr="00964D09">
        <w:lastRenderedPageBreak/>
        <w:t>Парламентская газета, 09.10.2026, В приоритете - рост зарплат и помощь малому бизнесу</w:t>
      </w:r>
      <w:bookmarkEnd w:id="174"/>
    </w:p>
    <w:p w14:paraId="32F6DA85" w14:textId="77777777" w:rsidR="00964D09" w:rsidRPr="00964D09" w:rsidRDefault="00964D09" w:rsidP="00964D09">
      <w:pPr>
        <w:pStyle w:val="3"/>
      </w:pPr>
      <w:bookmarkStart w:id="175" w:name="_Toc242859577"/>
      <w:r w:rsidRPr="00964D09">
        <w:t>Реальные зарплаты россиян за три года вырастут на 12 процентов, а доходы – на 7,7 процента. Кабмин делает ставку на внутренний спрос, инвестиции и производительность труда. Об этом заявил вице-премьер Александр Новак 2 октября, представляя в Совете Федерации прогноз социально-экономического развития до 2029 года.</w:t>
      </w:r>
      <w:bookmarkEnd w:id="175"/>
    </w:p>
    <w:p w14:paraId="4329F18A" w14:textId="77777777" w:rsidR="00964D09" w:rsidRPr="00964D09" w:rsidRDefault="00964D09" w:rsidP="00964D09">
      <w:r w:rsidRPr="00964D09">
        <w:t>УВЕЛИЧЕНИЕ ДОХОДОВ И ВНУТРЕННИЙ СПРОС</w:t>
      </w:r>
    </w:p>
    <w:p w14:paraId="3B241114" w14:textId="77777777" w:rsidR="00964D09" w:rsidRPr="00964D09" w:rsidRDefault="00964D09" w:rsidP="00964D09">
      <w:r w:rsidRPr="00964D09">
        <w:t>Основным источником экономического роста на среднесрочную перспективу Александр Новак назвал внутренний спрос. Совокупный оборот розничной торговли, платных услуг и общепита в 2026 году увеличится на 4,1 процента, а в 2027 году ожидается рост на 2,7 процента. Фундамент этого роста – увеличение доходов граждан.</w:t>
      </w:r>
    </w:p>
    <w:p w14:paraId="71AFECDA" w14:textId="77777777" w:rsidR="00964D09" w:rsidRPr="00964D09" w:rsidRDefault="00964D09" w:rsidP="00964D09">
      <w:r w:rsidRPr="00964D09">
        <w:t>Согласно прогнозу, за период с 2026 по 2029 год доходы населения вырастут на 7,7 процента, а реальная заработная плата – на 12 процентов. Этому будет способствовать ежегодное повышение минимального размера оплаты труда (МРОТ) и социальных выплат темпами, опережающими инфляцию.</w:t>
      </w:r>
    </w:p>
    <w:p w14:paraId="051E5711" w14:textId="77777777" w:rsidR="00964D09" w:rsidRPr="00964D09" w:rsidRDefault="00964D09" w:rsidP="00964D09">
      <w:r w:rsidRPr="00964D09">
        <w:t>Дополнительным фактором роста спроса станет постепенное снижение нормы сбережений на фоне смягчения денежно-кредитных условий. Это создаст предпосылки для увеличения потребительских расходов.</w:t>
      </w:r>
    </w:p>
    <w:p w14:paraId="77FEE1FE" w14:textId="77777777" w:rsidR="00964D09" w:rsidRPr="00964D09" w:rsidRDefault="00964D09" w:rsidP="00964D09">
      <w:r w:rsidRPr="00964D09">
        <w:t>БЛАГОПРИЯТНЫЙ ИНВЕСТКЛИМАТ</w:t>
      </w:r>
    </w:p>
    <w:p w14:paraId="0830BDAB" w14:textId="77777777" w:rsidR="00964D09" w:rsidRPr="00964D09" w:rsidRDefault="00964D09" w:rsidP="00964D09">
      <w:r w:rsidRPr="00964D09">
        <w:t>В 2027 году ожидается умеренный рост инвестиций на 0,2 процента, а в 2028 и 2029 годах – на 2,5 процента и 3 процента соответственно. Вице-премьер объяснил такую динамику естественной коррекцией после скачка почти на 40 процентов в период до 2024 года. Текущий этап начинается с высокой базы, что предъявляет повышенные требования к эффективности новых проектов.</w:t>
      </w:r>
    </w:p>
    <w:p w14:paraId="50E90E47" w14:textId="77777777" w:rsidR="00964D09" w:rsidRPr="00964D09" w:rsidRDefault="00964D09" w:rsidP="00964D09">
      <w:r w:rsidRPr="00964D09">
        <w:t>Для возвращения к более высоким темпам инвестирования Правительство приступило к формированию нового инвестиционного цикла. Соответствующую задачу президент поставил в ходе Петербургского международного экономического форума в июне 2026 года. Необходимо совершенствовать институциональную среду ведения бизнеса и сокращать сроки инвестиционно-строительного цикла, а также обеспечить эффективное использование свободных мощностей и инфраструктурного потенциала, в том числе в энергетике и на транспорте. Ключевой инструмент улучшения инвестиционного климата – утвержденная Правительством национальная модель целевых условий ведения бизнеса. В этой связи президент поставил задачу к 2030 году вой ти в двадцатку мировых лидеров по качеству инвестиционного климата.</w:t>
      </w:r>
    </w:p>
    <w:p w14:paraId="17D5ACBC" w14:textId="77777777" w:rsidR="00964D09" w:rsidRPr="00964D09" w:rsidRDefault="00964D09" w:rsidP="00964D09">
      <w:r w:rsidRPr="00964D09">
        <w:t>Новак напомнил, что для поддержки инвестиций продолжают действовать различные инструменты и механизмы. В рамках фабрики проектного финансирования реализуется 43 проекта общей стоимостью 6,7 триллиона рублей. Для долгосрочных проектов действует соглашение о защите и поощрении капитальных вложений – заключено 73 соглашения с планируемым объемом инвестиций 5,5 триллиона рублей.</w:t>
      </w:r>
    </w:p>
    <w:p w14:paraId="7B507432" w14:textId="77777777" w:rsidR="00964D09" w:rsidRPr="00BA53CA" w:rsidRDefault="00964D09" w:rsidP="00964D09">
      <w:r w:rsidRPr="00964D09">
        <w:t xml:space="preserve">В рамках программы казначейских инфраструктурных кредитов одобрена реализация 273 проектов в 86 субъектах. Эти инициативы направлены на создание инфраструктуры, обеспечивающей технологический суверенитет и развитие туристической отрасли. </w:t>
      </w:r>
      <w:r w:rsidRPr="00BA53CA">
        <w:lastRenderedPageBreak/>
        <w:t>Совокупный экономический эффект от их реализации к 2035 году составит 1 триллион рублей внебюджетных инвестиций и 600 миллиардов рублей дополнительных налоговых поступлений.</w:t>
      </w:r>
    </w:p>
    <w:p w14:paraId="5886A271" w14:textId="77777777" w:rsidR="00964D09" w:rsidRPr="00BA53CA" w:rsidRDefault="00964D09" w:rsidP="00964D09">
      <w:r w:rsidRPr="00BA53CA">
        <w:t>НУЖНЫ ДОПОЛНИТЕЛЬНЫЕ СТИМУЛЫ</w:t>
      </w:r>
    </w:p>
    <w:p w14:paraId="4012A1B1" w14:textId="77777777" w:rsidR="00964D09" w:rsidRPr="00BA53CA" w:rsidRDefault="00964D09" w:rsidP="00964D09">
      <w:r w:rsidRPr="00BA53CA">
        <w:t>Председатель Совета Федерации Валентина Матвиенко отметила, что в условиях глобальной турбулентности и санкционного давления российская экономика демонстрирует завидную устойчивость. По ее словам, благодаря своевременным мерам Правительства в стране сохраняется макроэкономическая и макрофинансовая стабильность.</w:t>
      </w:r>
    </w:p>
    <w:p w14:paraId="25D1D892" w14:textId="77777777" w:rsidR="00964D09" w:rsidRPr="00BA53CA" w:rsidRDefault="00964D09" w:rsidP="00964D09">
      <w:r w:rsidRPr="00BA53CA">
        <w:t>Это выгодно отличает Россию от ряда зарубежных государств, которые столкнулись с рецессией, деиндустриализацией, рекордным госдолгом и массовыми протестами из-за урезания социальных программ.</w:t>
      </w:r>
    </w:p>
    <w:p w14:paraId="7E6E27A3" w14:textId="77777777" w:rsidR="00964D09" w:rsidRPr="00BA53CA" w:rsidRDefault="00964D09" w:rsidP="00964D09">
      <w:r w:rsidRPr="00BA53CA">
        <w:t>Спикер подчеркнула, что экономический потенциал России гораздо больше, чем используется сейчас. Для его полного раскрытия необходимо создать дополнительные стимулы и мотивацию для бизнеса – как крупного, так и малого, чтобы направить частные инвестиции в новые проекты, технологии и развитие искусственного интеллекта.</w:t>
      </w:r>
    </w:p>
    <w:p w14:paraId="62F386CF" w14:textId="77777777" w:rsidR="00964D09" w:rsidRPr="00AE6E08" w:rsidRDefault="00964D09" w:rsidP="00964D09">
      <w:r w:rsidRPr="00AE6E08">
        <w:t>***</w:t>
      </w:r>
    </w:p>
    <w:p w14:paraId="3C616E43" w14:textId="338790F0" w:rsidR="00964D09" w:rsidRPr="00AE6E08" w:rsidRDefault="00964D09" w:rsidP="00964D09">
      <w:r w:rsidRPr="00AE6E08">
        <w:t>Валерий Филоненко</w:t>
      </w:r>
    </w:p>
    <w:p w14:paraId="708B22E6" w14:textId="77777777" w:rsidR="0030354F" w:rsidRPr="00E35684" w:rsidRDefault="0030354F" w:rsidP="0030354F">
      <w:pPr>
        <w:pStyle w:val="2"/>
      </w:pPr>
      <w:bookmarkStart w:id="176" w:name="_Hlk242792900"/>
      <w:bookmarkStart w:id="177" w:name="_Toc242859578"/>
      <w:r w:rsidRPr="00E35684">
        <w:t xml:space="preserve">Парламентская газета, 13.10.2026, </w:t>
      </w:r>
      <w:bookmarkEnd w:id="176"/>
      <w:r w:rsidRPr="00E35684">
        <w:t>В Минфине рассказали, как государство распределило ресурсы в 2025 году</w:t>
      </w:r>
      <w:bookmarkEnd w:id="177"/>
    </w:p>
    <w:p w14:paraId="24C6C2C6" w14:textId="77777777" w:rsidR="0030354F" w:rsidRPr="00E35684" w:rsidRDefault="0030354F" w:rsidP="00D0238B">
      <w:pPr>
        <w:pStyle w:val="3"/>
      </w:pPr>
      <w:bookmarkStart w:id="178" w:name="_Toc242859579"/>
      <w:r w:rsidRPr="00E35684">
        <w:t>Прошлогодняя бюджетная политика была сфокусирована на выполнении президентских приоритетов и поддержке территорий. Государство не только направило свыше триллиона рублей на достижение технологического суверенитета, но и помогло регионам разгрузить долговые портфели. Как именно работали финансовые механизмы, на заседании Комитета Совета Федерации по бюджету и финрынкам рассказала первый замминистра финансов Ирина Окладникова.</w:t>
      </w:r>
      <w:bookmarkEnd w:id="178"/>
    </w:p>
    <w:p w14:paraId="782AEB16" w14:textId="77777777" w:rsidR="0030354F" w:rsidRPr="00E35684" w:rsidRDefault="0030354F" w:rsidP="0030354F">
      <w:r w:rsidRPr="00E35684">
        <w:t>Все ключевые приоритеты, обозначенные Президентом РФ в прошлом году, были полностью профинансированы, подчеркнула Окладникова. Речь, прежде всего, идет о социальной поддержке граждан, обеспечении обороны и безопасности, помощи участникам специальной военной операции и их семьям, а также о достижении технологического суверенитета и развитии инфраструктуры. Дополнительные ресурсы в течение года консолидировались и распределялись в тесном согласовании с парламентской комиссией, добавила она.</w:t>
      </w:r>
    </w:p>
    <w:p w14:paraId="21899DEF" w14:textId="77777777" w:rsidR="0030354F" w:rsidRPr="00E35684" w:rsidRDefault="0030354F" w:rsidP="0030354F">
      <w:r w:rsidRPr="00E35684">
        <w:t>По словам замминистра, различные социальные выплаты и пособия получили около 16 миллионов человек. Индексацию страховых пенсий ощутили на себе порядка 37 миллионов пенсионеров. Поддержка в рамках единого пособия охватила 10 миллионов семей с детьми. Также были обеспечены ресурсами все программы льготного и семейного ипотечного кредитования с учетом законодательной индексации.</w:t>
      </w:r>
    </w:p>
    <w:p w14:paraId="377CA5E1" w14:textId="77777777" w:rsidR="0030354F" w:rsidRPr="00E35684" w:rsidRDefault="0030354F" w:rsidP="0030354F">
      <w:r w:rsidRPr="00E35684">
        <w:lastRenderedPageBreak/>
        <w:t>В то же время продолжилась масштабная модернизация первичного звена здравоохранения. В регионах, малых городах и на селе обновляли инфраструктуру образования, детские оздоровительные лагеря, строили спортивные объекты, школы искусств, библиотеки, музеи и театры.</w:t>
      </w:r>
    </w:p>
    <w:p w14:paraId="43F46A3A" w14:textId="77777777" w:rsidR="0030354F" w:rsidRPr="00E35684" w:rsidRDefault="0030354F" w:rsidP="0030354F">
      <w:r w:rsidRPr="00E35684">
        <w:t>В блоке обороны и безопасности ресурсы были направлены на оснащение Вооруженных сил, бесперебойные выплаты военнослужащим и модернизацию предприятий оборонно-промышленного комплекса.</w:t>
      </w:r>
    </w:p>
    <w:p w14:paraId="129C0379" w14:textId="77777777" w:rsidR="0030354F" w:rsidRPr="00E35684" w:rsidRDefault="0030354F" w:rsidP="0030354F">
      <w:r w:rsidRPr="00E35684">
        <w:t>Курс на технологический суверенитет в 2025 году ознаменовался стартом восьми новых национальных проектов. На их реализацию, а также на поддержку робототехники, станкостроения, радиоэлектроники и атомного комплекса было направлено свыше 1,1 триллиона рублей. Дополнительно докапитализирован Фонд развития промышленности, что позволило расширить выдачу льготных займов.</w:t>
      </w:r>
    </w:p>
    <w:p w14:paraId="063DE89E" w14:textId="77777777" w:rsidR="0030354F" w:rsidRPr="00E35684" w:rsidRDefault="0030354F" w:rsidP="0030354F">
      <w:r w:rsidRPr="00E35684">
        <w:t>Агропромышленный комплекс получил более 600 миллиардов рублей. Эти средства позволили поддержать льготное кредитование, лизинг сельхозтехники и благоустройство сельских территорий.</w:t>
      </w:r>
    </w:p>
    <w:p w14:paraId="10119698" w14:textId="77777777" w:rsidR="0030354F" w:rsidRPr="00E35684" w:rsidRDefault="0030354F" w:rsidP="0030354F">
      <w:r w:rsidRPr="00E35684">
        <w:t>На дорожное хозяйство направлено свыше 1,7 триллиона рублей. Продолжилась реализация мегапроектов, включая высокоскоростную магистраль Москва - Санкт-Петербург, развитие Московских центральных диаметров и реконструкцию аэропортовых комплексов.</w:t>
      </w:r>
    </w:p>
    <w:p w14:paraId="0DCB0A9B" w14:textId="77777777" w:rsidR="0030354F" w:rsidRPr="00E35684" w:rsidRDefault="0030354F" w:rsidP="0030354F">
      <w:r w:rsidRPr="00E35684">
        <w:t>Отдельное внимание замминистра уделила финансовой архитектуре регионов. Субъектам были предоставлены инфраструктурные бюджетные кредиты на 250 миллиардов рублей. Кроме того, проведена масштабная работа по списанию долгов: регионы освобождены от обязательств на сумму порядка 227 миллиардов рублей.</w:t>
      </w:r>
    </w:p>
    <w:p w14:paraId="4EFE8CEE" w14:textId="004788A9" w:rsidR="0030354F" w:rsidRPr="00AE6E08" w:rsidRDefault="009F1B5D" w:rsidP="0030354F">
      <w:hyperlink r:id="rId67" w:history="1">
        <w:r w:rsidR="0030354F" w:rsidRPr="00E35684">
          <w:rPr>
            <w:rStyle w:val="a3"/>
          </w:rPr>
          <w:t>https://www.pnp.ru/economics/v-minfine-rasskazali-kak-gosudarstvo-raspredelilo-resursy-v-2025-godu.html</w:t>
        </w:r>
      </w:hyperlink>
      <w:r w:rsidR="0030354F" w:rsidRPr="00E35684">
        <w:t xml:space="preserve"> </w:t>
      </w:r>
    </w:p>
    <w:p w14:paraId="5FC7AD4B" w14:textId="6CBE7969" w:rsidR="00ED747B" w:rsidRPr="00DD7EBB" w:rsidRDefault="00ED747B" w:rsidP="00ED747B">
      <w:pPr>
        <w:pStyle w:val="2"/>
      </w:pPr>
      <w:bookmarkStart w:id="179" w:name="_Toc242859580"/>
      <w:r>
        <w:t>Парламентская газета, 14.10.2026</w:t>
      </w:r>
      <w:r w:rsidRPr="00DD7EBB">
        <w:t xml:space="preserve">, </w:t>
      </w:r>
      <w:r>
        <w:t>Сенаторы обсудят отчет об исполнении федерального бюджета за 2025 год</w:t>
      </w:r>
      <w:bookmarkEnd w:id="179"/>
    </w:p>
    <w:p w14:paraId="3935BC98" w14:textId="77777777" w:rsidR="00ED747B" w:rsidRDefault="00ED747B" w:rsidP="00ED747B">
      <w:pPr>
        <w:pStyle w:val="3"/>
      </w:pPr>
      <w:bookmarkStart w:id="180" w:name="_Toc242859581"/>
      <w:r>
        <w:t>На пленарном заседании Совета Федерации планируется рассмотреть закон об исполнении федерального бюджета за 2025 год, следует из проекта повестки, опубликованного на сайте палаты регионов.</w:t>
      </w:r>
      <w:bookmarkEnd w:id="180"/>
    </w:p>
    <w:p w14:paraId="5D90E5B7" w14:textId="77777777" w:rsidR="00ED747B" w:rsidRDefault="00ED747B" w:rsidP="00ED747B">
      <w:r>
        <w:t>Накануне отчет утвердила Госдума.</w:t>
      </w:r>
    </w:p>
    <w:p w14:paraId="1AC976CC" w14:textId="77777777" w:rsidR="00ED747B" w:rsidRDefault="00ED747B" w:rsidP="00ED747B">
      <w:r>
        <w:t>Согласно документу, доходы федерального бюджета в 2025 году составили 37,28 трлн рублей. Это на 1,6% выше уровня 2024 года. Расходы составили 42,91 трлн рублей (+6,8% по сравнению с 2024 годом). Дефицит бюджета сложился на уровне 5,62 трлн рублей, или 2,6% ВВП.</w:t>
      </w:r>
    </w:p>
    <w:p w14:paraId="3DDF375E" w14:textId="77777777" w:rsidR="00ED747B" w:rsidRDefault="00ED747B" w:rsidP="00ED747B">
      <w:r>
        <w:t>Ключевыми приоритетами бюджета стали соцподдержка граждан, обеспечение безопасности, помощь участникам СВО и членам их семей, а также реализация национальных целей и проектов.</w:t>
      </w:r>
    </w:p>
    <w:p w14:paraId="375BE106" w14:textId="77777777" w:rsidR="00ED747B" w:rsidRDefault="00ED747B" w:rsidP="00ED747B">
      <w:r>
        <w:t xml:space="preserve">Сенаторам также предстоит утвердить отчеты об исполнении бюджетов государственных внебюджетных фондов за 2025 год - Фонда обязательного </w:t>
      </w:r>
      <w:r>
        <w:lastRenderedPageBreak/>
        <w:t>медицинского страхования и Социального фонда. Оба законопроекта также приняты Госдумой 13 октября.</w:t>
      </w:r>
    </w:p>
    <w:p w14:paraId="5AD46EC8" w14:textId="77777777" w:rsidR="00ED747B" w:rsidRDefault="00ED747B" w:rsidP="00ED747B">
      <w:r>
        <w:t>Доходы бюджета ФОМС в 2025 году составили 4,47 трлн рублей, в том числе 537,3 млрд рублей межбюджетных трансфертов из федерального бюджета. Расходы ФОМС составили 4,367 трлн рублей, из которых 213,8 млрд рублей переданы в виде межбюджетных трансфертов бюджету СФР. Бюджет ФОМС исполнен с профицитом в 80,7 млрд рублей.</w:t>
      </w:r>
    </w:p>
    <w:p w14:paraId="22AAD310" w14:textId="77777777" w:rsidR="00ED747B" w:rsidRDefault="00ED747B" w:rsidP="00ED747B">
      <w:r>
        <w:t>Доходы бюджета Социального фонда России в 2025 г. составили 16,357 трлн рублей, расходы - 17,597 трлн рублей, дефицит - 1,239 трлн рублей.</w:t>
      </w:r>
    </w:p>
    <w:p w14:paraId="0552537E" w14:textId="0DFEC4B7" w:rsidR="00ED747B" w:rsidRPr="00ED747B" w:rsidRDefault="009F1B5D" w:rsidP="00ED747B">
      <w:hyperlink r:id="rId68" w:history="1">
        <w:r w:rsidR="00ED747B" w:rsidRPr="00CA107A">
          <w:rPr>
            <w:rStyle w:val="a3"/>
          </w:rPr>
          <w:t>https://www.pnp.ru/economics/senatory-obsudyat-otchet-ob-ispolnenii-federalnogo-byudzheta-za-2025-god.html</w:t>
        </w:r>
      </w:hyperlink>
      <w:r w:rsidR="00ED747B" w:rsidRPr="00ED747B">
        <w:t xml:space="preserve"> </w:t>
      </w:r>
    </w:p>
    <w:p w14:paraId="77DAF6EF" w14:textId="77777777" w:rsidR="0002081A" w:rsidRPr="00E35684" w:rsidRDefault="0002081A" w:rsidP="0002081A">
      <w:pPr>
        <w:pStyle w:val="2"/>
      </w:pPr>
      <w:bookmarkStart w:id="181" w:name="_Toc242859582"/>
      <w:r w:rsidRPr="00E35684">
        <w:t>Интерфакс, 13.10.2026, Госдума утвердила исполнение бюджета РФ за 2025 г. с дефицитом 5,63 трлн руб.</w:t>
      </w:r>
      <w:bookmarkEnd w:id="181"/>
    </w:p>
    <w:p w14:paraId="264030E7" w14:textId="77777777" w:rsidR="0002081A" w:rsidRPr="00E35684" w:rsidRDefault="0002081A" w:rsidP="00D0238B">
      <w:pPr>
        <w:pStyle w:val="3"/>
      </w:pPr>
      <w:bookmarkStart w:id="182" w:name="_Toc242859583"/>
      <w:r w:rsidRPr="00E35684">
        <w:t>Госдума на пленарном заседании во вторник приняла закон об исполнении федерального бюджета за 2025 г., который был исполнен с дефицитом в 5,63 трлн руб., или 2,6% ВВП.</w:t>
      </w:r>
      <w:bookmarkEnd w:id="182"/>
    </w:p>
    <w:p w14:paraId="07A0CDFC" w14:textId="77777777" w:rsidR="0002081A" w:rsidRPr="00E35684" w:rsidRDefault="0002081A" w:rsidP="0002081A">
      <w:r w:rsidRPr="00E35684">
        <w:t>Документ (№ 1260086-8) правительство внесло в парламент в июне.</w:t>
      </w:r>
    </w:p>
    <w:p w14:paraId="3F0AFBA3" w14:textId="77777777" w:rsidR="0002081A" w:rsidRPr="00E35684" w:rsidRDefault="0002081A" w:rsidP="0002081A">
      <w:r w:rsidRPr="00E35684">
        <w:t>Согласно пояснительной записке, доходы федерального бюджета в 2025 г. составили 37,28 трлн руб. или 17,4% ВВП (в 2024 г. - 18,1% ВВП), расходы составили 42,91 трлн руб. или 20% ВВП (в 2024 г. - 19,9% ВВП). Дефицит составил 2,6% ВВП (в 2024 г. - 1,7% ВВП).</w:t>
      </w:r>
    </w:p>
    <w:p w14:paraId="236473CF" w14:textId="77777777" w:rsidR="0002081A" w:rsidRPr="00E35684" w:rsidRDefault="0002081A" w:rsidP="0002081A">
      <w:r w:rsidRPr="00E35684">
        <w:t>Нефтегазовые доходы снизились до 8,48 трлн руб. против 11,13 трлн руб. годом ранее, их доля к ВВП уменьшилась с 5,5% до 4%. Это произошло под воздействием динамики цен на энергоносители, а также структурных показателей отрасли, говорится в пояснительной записке к документу. Нефтегазовые доходы выросли до 28,81 трлн руб., или 13,4% ВВП (в 2024 г. - 12,6% ВВП).</w:t>
      </w:r>
    </w:p>
    <w:p w14:paraId="5FBB8CA3" w14:textId="77777777" w:rsidR="0002081A" w:rsidRPr="00E35684" w:rsidRDefault="0002081A" w:rsidP="0002081A">
      <w:r w:rsidRPr="00E35684">
        <w:t>Бюджет был исполнен при средней цене нефти Urals $55,7 за баррель (в прогнозе было $57,9) и среднем курсе 83,4 рубля за доллар (в прогнозе 86,1 рубля). ВВП составил 214,26 трлн руб. Госдолг РФ на 1 января 2026 г. составил 35,13 трлн руб., увеличившись за год на 6,09 трлн руб., или на 21%.</w:t>
      </w:r>
    </w:p>
    <w:p w14:paraId="390F2B26" w14:textId="77777777" w:rsidR="0002081A" w:rsidRPr="00E35684" w:rsidRDefault="0002081A" w:rsidP="0002081A">
      <w:r w:rsidRPr="00E35684">
        <w:t>Объем размещения государственных ценных бумаг, номинированных в рублях, в 2025 г. составил 6,81 трлн руб. В заключении комитет по бюджету отмечает, что размещение государственных ценных бумаг, номинированных в российской валюте, является максимальной величиной за последние годы и в 1,7 раза больше фактического показателя 2024 г. (3,5 трлн руб.), и в 2,6 раза - 2023 г. (2,6 трлн. руб.).</w:t>
      </w:r>
    </w:p>
    <w:p w14:paraId="15F713CB" w14:textId="77777777" w:rsidR="0002081A" w:rsidRPr="00E35684" w:rsidRDefault="0002081A" w:rsidP="0002081A">
      <w:r w:rsidRPr="00E35684">
        <w:t xml:space="preserve">Комитет Госдумы по бюджету и налогам в сводном заключении на законопроект указал на сохраняющийся разрыв между спросом и предложением на государственные облигации. Как отмечает Счетная палата, в 2025 г. совокупный объем спроса на аукционах со стороны участников рынка на государственные облигации в 2,2 раза меньше предложения Минфина. Комитет также обращает внимание на необходимость взвешенной политики в части управления дефицитом федерального бюджета с целью </w:t>
      </w:r>
      <w:r w:rsidRPr="00E35684">
        <w:lastRenderedPageBreak/>
        <w:t>обеспечить условия размещения ценных бумаг, не приводящие к неконтролируемому увеличению расходов на обслуживание государственного долга.</w:t>
      </w:r>
    </w:p>
    <w:p w14:paraId="42BF150F" w14:textId="46D6DE97" w:rsidR="0002081A" w:rsidRPr="00E35684" w:rsidRDefault="0002081A" w:rsidP="0002081A">
      <w:r w:rsidRPr="00E35684">
        <w:t xml:space="preserve">Комитет в своем заключении отметил, что с 2020 г. доля ликвидных активов Фонда национального благосостояния уменьшилась в 2,1 раза и на 1 января 2026 г. составила 30,5%. </w:t>
      </w:r>
      <w:r w:rsidR="00E35684">
        <w:t>«</w:t>
      </w:r>
      <w:r w:rsidRPr="00E35684">
        <w:t>Поскольку ФНБ является гарантом пенсионного страхования, источником для программы долгосрочных сбережений граждан, а также обеспечивает макроэкономическую и финансовую устойчивость, целесообразен поиск путей увеличения размера ФНБ, в первую очередь его ликвидной части</w:t>
      </w:r>
      <w:r w:rsidR="00E35684">
        <w:t>»</w:t>
      </w:r>
      <w:r w:rsidRPr="00E35684">
        <w:t>, - говорится в заключении.</w:t>
      </w:r>
    </w:p>
    <w:p w14:paraId="3797B0C6" w14:textId="343B88FF" w:rsidR="0002081A" w:rsidRPr="00E35684" w:rsidRDefault="0002081A" w:rsidP="0002081A">
      <w:r w:rsidRPr="00E35684">
        <w:t xml:space="preserve">Поступления от продажи акций и иных форм участия в капитале, находящихся в федеральной собственности, составили в 2025 г. 4,4 млрд руб. По данным Счетной палаты, поступления от продажи акций, администрируемых Росимуществом, сократились по сравнению с 2024 г. в 7,4 раза, до 1,81 млрд руб., что объясняется отсутствием в 2025 г. крупных сделок. Как говорится в заключении, основной объем поступлений средств от продажи акций и иных форм участия в капитале в 2025 г. отражен в составе доходов федерального бюджета в части поступлений средств от продажи конфискованных акций (долей). </w:t>
      </w:r>
      <w:r w:rsidR="00E35684">
        <w:t>«</w:t>
      </w:r>
      <w:r w:rsidRPr="00E35684">
        <w:t>Комитет обращает внимание, что принятие таких решений правительства РФ должно иметь цель не поступление в федеральный бюджет, а повышение эффективности экономики в соответствующих сферах</w:t>
      </w:r>
      <w:r w:rsidR="00E35684">
        <w:t>»</w:t>
      </w:r>
      <w:r w:rsidRPr="00E35684">
        <w:t>, - говорится в заключении комитета.</w:t>
      </w:r>
    </w:p>
    <w:p w14:paraId="51656AFA" w14:textId="77777777" w:rsidR="0002081A" w:rsidRPr="00E35684" w:rsidRDefault="0002081A" w:rsidP="0002081A">
      <w:r w:rsidRPr="00E35684">
        <w:t>Счетная палата выявила при проверке исполнения бюджета за 2025 г. нарушений на 580 млрд руб., что на 30,7% больше, чем годом ранее (443,6 млрд руб.). Из них 354,7 млрд рублей пришлись на нарушения при определении объема и условий предоставления субсидий юрлицам. Объем таких нарушений вырос по сравнению с 2024 г. в 26,9 раза (с 13,2 млрд руб.).</w:t>
      </w:r>
    </w:p>
    <w:p w14:paraId="6E7295FF" w14:textId="19F27F7F" w:rsidR="0002081A" w:rsidRDefault="009F1B5D" w:rsidP="0002081A">
      <w:hyperlink r:id="rId69" w:history="1">
        <w:r w:rsidR="0002081A" w:rsidRPr="00E35684">
          <w:rPr>
            <w:rStyle w:val="a3"/>
          </w:rPr>
          <w:t>https://www.interfax.ru/business/1122107</w:t>
        </w:r>
      </w:hyperlink>
      <w:r w:rsidR="0002081A" w:rsidRPr="00E35684">
        <w:t xml:space="preserve"> </w:t>
      </w:r>
    </w:p>
    <w:p w14:paraId="7ABDE651" w14:textId="7AE70EB1" w:rsidR="001A5A82" w:rsidRDefault="001A5A82" w:rsidP="001A5A82">
      <w:pPr>
        <w:pStyle w:val="2"/>
      </w:pPr>
      <w:bookmarkStart w:id="183" w:name="_Toc242859584"/>
      <w:r>
        <w:t>РИА Новости, 13.10.2026</w:t>
      </w:r>
      <w:r w:rsidRPr="001A5A82">
        <w:t xml:space="preserve">, </w:t>
      </w:r>
      <w:r>
        <w:t>Госдума утвердила отчет об исполнении бюджета федерального фонда ОМС за 2025 год</w:t>
      </w:r>
      <w:bookmarkEnd w:id="183"/>
    </w:p>
    <w:p w14:paraId="5957CB22" w14:textId="2444D134" w:rsidR="001A5A82" w:rsidRDefault="001A5A82" w:rsidP="001A5A82">
      <w:pPr>
        <w:pStyle w:val="3"/>
      </w:pPr>
      <w:bookmarkStart w:id="184" w:name="_Toc242859585"/>
      <w:r>
        <w:t>Госдума приняла закон об исполнении бюджета Федерального фонда обязательного медицинского страхования (ФОМС) за 2025 год. Проект закона внесен правительством РФ . Он предусматривает утверждение отчета об исполнении бюджета фонда по доходам за прошлый год в сумме 4,447 триллиона рублей, по расходам - 4,367 триллиона рублей.</w:t>
      </w:r>
      <w:bookmarkEnd w:id="184"/>
    </w:p>
    <w:p w14:paraId="1818B337" w14:textId="77777777" w:rsidR="001A5A82" w:rsidRDefault="001A5A82" w:rsidP="001A5A82">
      <w:r>
        <w:t>Таким образом, бюджет фонда исполнен с профицитом в 80 миллиардов рублей при ранее запланированном дефиците в 136,618 миллиарда рублей. Согласно пояснительной записке, это произошло в основном за счет перевыполнения поступлений в фонд страховых взносов на обязательное медицинское страхование. Доля таких взносов в общем объеме доходов бюджета фонда составила 86,4%.</w:t>
      </w:r>
    </w:p>
    <w:p w14:paraId="06A012FC" w14:textId="77777777" w:rsidR="001A5A82" w:rsidRDefault="001A5A82" w:rsidP="001A5A82">
      <w:r>
        <w:t>Доходы ФОМС в 2025 году по сравнению с предыдущим годом увеличились на 14,9%, расходы - на 12,3%. Из федерального бюджета фонду были предоставлены межбюджетные трансферты в размере 537,318 миллиарда рублей. А объем межбюджетных трансфертов, переданных из бюджета ФОМС в бюджет Соцфонда России, составил 213,767 миллиарда рублей.</w:t>
      </w:r>
    </w:p>
    <w:p w14:paraId="46050465" w14:textId="77777777" w:rsidR="001A5A82" w:rsidRDefault="001A5A82" w:rsidP="001A5A82">
      <w:r>
        <w:lastRenderedPageBreak/>
        <w:t>Первый заместитель председателя комитета Госдумы по вопросам собственности, земельным и имущественным отношениям Никита Чаплин обратил внимание журналистов, что в прошлом году высокотехнологичное лечение получили более 1,5 миллионов человек - на 145 тысяч больше, чем в 2024 году.</w:t>
      </w:r>
    </w:p>
    <w:p w14:paraId="00D58C56" w14:textId="49866F08" w:rsidR="001A5A82" w:rsidRDefault="001A5A82" w:rsidP="001A5A82">
      <w:r>
        <w:t>"Для пациентов и их близких это возможность получить сложную медицинскую помощь, пройти операцию и продолжить лечение", - заметил он. Большое внимание, по словам депутата, уделялось и профилактике заболеваний.</w:t>
      </w:r>
    </w:p>
    <w:p w14:paraId="1264423C" w14:textId="0E03BC73" w:rsidR="00094019" w:rsidRDefault="00094019" w:rsidP="00094019">
      <w:pPr>
        <w:pStyle w:val="2"/>
      </w:pPr>
      <w:bookmarkStart w:id="185" w:name="_Toc242859586"/>
      <w:r>
        <w:t>СенатИнформ, 13.10.2026</w:t>
      </w:r>
      <w:r w:rsidRPr="00094019">
        <w:t xml:space="preserve">, </w:t>
      </w:r>
      <w:r>
        <w:t>Бюджет ФОМС в 2025 году исполнен с профицитом в 81 млрд рублей</w:t>
      </w:r>
      <w:bookmarkEnd w:id="185"/>
    </w:p>
    <w:p w14:paraId="5CECF6E5" w14:textId="77777777" w:rsidR="00094019" w:rsidRDefault="00094019" w:rsidP="00094019">
      <w:pPr>
        <w:pStyle w:val="3"/>
      </w:pPr>
      <w:bookmarkStart w:id="186" w:name="_Toc242859587"/>
      <w:r>
        <w:t>В 2025 году бюджет Федерального фонда обязательного медицинского страхования (ФОМС) был исполнен с профицитом в размере 81 млрд рублей. Об этом сообщил председатель ФОМС Илья Баланин в ходе предварительного рассмотрения законопроекта об исполнении бюджета фонда за 2025 год на заседании Комитета СФ по социальной политике.</w:t>
      </w:r>
      <w:bookmarkEnd w:id="186"/>
    </w:p>
    <w:p w14:paraId="09C89446" w14:textId="77777777" w:rsidR="00094019" w:rsidRDefault="00094019" w:rsidP="00094019">
      <w:r>
        <w:t>Бюджет за 2025 год исполнен с профицитом в размере 81 млрд рублей при запланированном объёме дефицита 137 млрд, в основном за счёт перевыполнения страховых взносов за работающее население Илья Баланин, председатель Федерального фонда обязательного медицинского страхования</w:t>
      </w:r>
    </w:p>
    <w:p w14:paraId="6EECF62D" w14:textId="77777777" w:rsidR="00094019" w:rsidRDefault="00094019" w:rsidP="00094019">
      <w:r>
        <w:t>Он рассказал, что в целом в бюджет фонда поступило 4,447 трлн рублей, по сравнению с 2024 годом доходы выросли на 14,9%. Страховые взносы за работающее население составили 2,663 трлн рублей. За неработающее население страховые взносы уплачены всеми регионами своевременно, задолженности нет. Из федерального бюджета получены все межбюджетные трансферты в сумме 537 млрд рублей, в том числе на компенсацию выпадающих доходов, на оказание помощи больным с онкологическими заболеваниями, на нестраховые расходы, на медицинскую реабилитацию.</w:t>
      </w:r>
    </w:p>
    <w:p w14:paraId="13AD17C2" w14:textId="77777777" w:rsidR="00094019" w:rsidRDefault="00094019" w:rsidP="00094019">
      <w:r>
        <w:t>По словам Баланина, расходы в 2025 году составили 4,366 трлн рублей. Обеспечено финансирование базовой программы ОМС во всех регионах за счёт субвенций. «Субвенция перечислена во все субъекты в полном объёме за 2025 год», - рассказал глава фонда.</w:t>
      </w:r>
    </w:p>
    <w:p w14:paraId="7275273E" w14:textId="77777777" w:rsidR="00094019" w:rsidRDefault="00094019" w:rsidP="00094019">
      <w:r>
        <w:t>Кроме того, на финансовое обеспечение специализированной, в том числе высокотехнологичной, медпомощи федеральным медицинским организациям направлено 292 млрд рублей. Также профинансированы все заявки Социального фонда по оплате родового сертификата на 11,6 млрд рублей.</w:t>
      </w:r>
    </w:p>
    <w:p w14:paraId="136F7774" w14:textId="77777777" w:rsidR="00094019" w:rsidRDefault="00094019" w:rsidP="00094019">
      <w:r>
        <w:t>Помимо этого, использованы средства нормированного страхового запаса в 345 млрд рублей, которые были направлены на специальную социальную выплату для медработников, на оказание медпомощи в новых регионах, на ежемесячную социальную выплату медработникам, оказывающим медпомощь участникам СВО, на оплату труда вновь принятых на работу врачей и медсестёр. Также была выделена дополнительная финансовая помощь Белгородской и Курской областям. Эти средства направлены на оплату медицинской помощи жителям данных субъектов, которые были вынуждены лечиться в других регионах страны.</w:t>
      </w:r>
    </w:p>
    <w:p w14:paraId="577D0CE5" w14:textId="77777777" w:rsidR="00094019" w:rsidRDefault="00094019" w:rsidP="00094019">
      <w:r>
        <w:t>Татьяна Томилова</w:t>
      </w:r>
    </w:p>
    <w:p w14:paraId="5DBE63D0" w14:textId="029B4C1C" w:rsidR="00094019" w:rsidRPr="00E35684" w:rsidRDefault="009F1B5D" w:rsidP="00094019">
      <w:hyperlink r:id="rId70" w:history="1">
        <w:r w:rsidR="00094019" w:rsidRPr="00CA107A">
          <w:rPr>
            <w:rStyle w:val="a3"/>
          </w:rPr>
          <w:t>https://senatinform.ru/news/byudzhet_foms_v_2025_godu_ispolnen_s_profitsitom_v_81_mlrd_rubley_/</w:t>
        </w:r>
      </w:hyperlink>
      <w:r w:rsidR="00094019">
        <w:t xml:space="preserve"> </w:t>
      </w:r>
    </w:p>
    <w:p w14:paraId="29A460DB" w14:textId="18E7F431" w:rsidR="00491B81" w:rsidRPr="00E35684" w:rsidRDefault="00491B81" w:rsidP="00491B81">
      <w:pPr>
        <w:pStyle w:val="2"/>
      </w:pPr>
      <w:bookmarkStart w:id="187" w:name="_Toc99271711"/>
      <w:bookmarkStart w:id="188" w:name="_Toc99318657"/>
      <w:bookmarkStart w:id="189" w:name="_Toc242859588"/>
      <w:r w:rsidRPr="00E35684">
        <w:t>minfin.gov.ru, 1</w:t>
      </w:r>
      <w:r w:rsidR="007D7414" w:rsidRPr="00E35684">
        <w:t>2</w:t>
      </w:r>
      <w:r w:rsidRPr="00E35684">
        <w:t>.10.2026, Антон Силуанов: проект федерального бюджета на 2027-2029 годы устойчив к любым сценариям</w:t>
      </w:r>
      <w:bookmarkEnd w:id="189"/>
    </w:p>
    <w:p w14:paraId="22248AA7" w14:textId="77777777" w:rsidR="00491B81" w:rsidRPr="00E35684" w:rsidRDefault="00491B81" w:rsidP="00D0238B">
      <w:pPr>
        <w:pStyle w:val="3"/>
      </w:pPr>
      <w:bookmarkStart w:id="190" w:name="_Toc242859589"/>
      <w:r w:rsidRPr="00E35684">
        <w:t>На площадке Госдумы продолжается рассмотрение проекта федерального бюджета на ближайшую трехлетку. На заседании Комитета по бюджету и налогам документ представил Министр финансов Антон Силуанов.</w:t>
      </w:r>
      <w:bookmarkEnd w:id="190"/>
    </w:p>
    <w:p w14:paraId="6EE7DB04" w14:textId="1C518664" w:rsidR="00491B81" w:rsidRPr="00E35684" w:rsidRDefault="00E35684" w:rsidP="00491B81">
      <w:r>
        <w:t>«</w:t>
      </w:r>
      <w:r w:rsidR="00491B81" w:rsidRPr="00E35684">
        <w:t>Бюджет подготовлен с учетом устойчивости к любым сценариям развития ситуации на международных рынках и мировой экономики. Для этого базовая цена нефти Urals снижена до 50 $/барр на трехлетний период, доля нефтегазовых доходов не превысит 17% всех доходов. Ненефтегазовый баланс не превысит 5% ВВП</w:t>
      </w:r>
      <w:r>
        <w:t>»</w:t>
      </w:r>
      <w:r w:rsidR="00491B81" w:rsidRPr="00E35684">
        <w:t>, - отметил Антон Силуанов.</w:t>
      </w:r>
    </w:p>
    <w:p w14:paraId="4FCA2B0D" w14:textId="77777777" w:rsidR="00491B81" w:rsidRPr="00E35684" w:rsidRDefault="00491B81" w:rsidP="00491B81">
      <w:r w:rsidRPr="00E35684">
        <w:t>Министр финансов напомнил, что ключевые приоритеты были определены Президентом РФ - это выполнение социальных обязательств перед гражданами, обеспечение потребностей обороны и безопасности и достижение национальных целей развития.</w:t>
      </w:r>
    </w:p>
    <w:p w14:paraId="19E282A4" w14:textId="731F82F2" w:rsidR="00491B81" w:rsidRPr="00E35684" w:rsidRDefault="00E35684" w:rsidP="00491B81">
      <w:r>
        <w:t>«</w:t>
      </w:r>
      <w:r w:rsidR="00491B81" w:rsidRPr="00E35684">
        <w:t>Все необходимые ассигнования для индексации заработных плат, пособий, пенсий, социальных выплат заложены в трёхлетнем финансовом плане. С учетом инфляции будут проиндексированы выплаты ветеранам, инвалидам и материнский капитал</w:t>
      </w:r>
      <w:r>
        <w:t>»</w:t>
      </w:r>
      <w:r w:rsidR="00491B81" w:rsidRPr="00E35684">
        <w:t>, - подчеркнул он.</w:t>
      </w:r>
    </w:p>
    <w:p w14:paraId="21BA9D27" w14:textId="77777777" w:rsidR="00491B81" w:rsidRPr="00E35684" w:rsidRDefault="00491B81" w:rsidP="00491B81">
      <w:r w:rsidRPr="00E35684">
        <w:t>Страховые пенсии в 2027 году будут проиндексированы дважды: с 1 февраля - на 6,8% на уровень инфляции и с 1 апреля дополнительно на 3,3% по темпу роста зарплаты. Средний размер пенсии по старости на конец 2027 года составит 29 904 рубля.</w:t>
      </w:r>
    </w:p>
    <w:p w14:paraId="0F2BB744" w14:textId="77777777" w:rsidR="00491B81" w:rsidRPr="00E35684" w:rsidRDefault="00491B81" w:rsidP="00491B81">
      <w:r w:rsidRPr="00E35684">
        <w:t>Кроме того, до 20 227 рублей вырастет прожиточный минимум и до 28 935 рублей величина МРОТ, что позволит обеспечить задачу, поставленную Президентом, по доведению МРОТ до 35 000 рублей к 2030 году.</w:t>
      </w:r>
    </w:p>
    <w:p w14:paraId="1B2253DE" w14:textId="50F0A9FC" w:rsidR="00491B81" w:rsidRPr="00E35684" w:rsidRDefault="00E35684" w:rsidP="00491B81">
      <w:r>
        <w:t>«</w:t>
      </w:r>
      <w:r w:rsidR="00491B81" w:rsidRPr="00E35684">
        <w:t xml:space="preserve">Значительная часть ресурсов сконцентрирована на вопросах решения демографических задач. </w:t>
      </w:r>
      <w:r>
        <w:t>«</w:t>
      </w:r>
      <w:r w:rsidR="00491B81" w:rsidRPr="00E35684">
        <w:t>Детский бюджет</w:t>
      </w:r>
      <w:r>
        <w:t>»</w:t>
      </w:r>
      <w:r w:rsidR="00491B81" w:rsidRPr="00E35684">
        <w:t xml:space="preserve"> получит финансирование ежегодно около 3,3 трлн рублей</w:t>
      </w:r>
      <w:r>
        <w:t>»</w:t>
      </w:r>
      <w:r w:rsidR="00491B81" w:rsidRPr="00E35684">
        <w:t>, - заявил Антон Силуанов.</w:t>
      </w:r>
    </w:p>
    <w:p w14:paraId="0EF82CEA" w14:textId="77777777" w:rsidR="00491B81" w:rsidRPr="00E35684" w:rsidRDefault="00491B81" w:rsidP="00491B81">
      <w:r w:rsidRPr="00E35684">
        <w:t>Также продолжится реализация программ развития образования и здравоохранения. Расходы федерального бюджета на эти цели в 2027 году составят 3,6 трлн рублей, а в целом по бюджетной системе - более 17 трлн рублей.</w:t>
      </w:r>
    </w:p>
    <w:p w14:paraId="61DFC880" w14:textId="77777777" w:rsidR="00491B81" w:rsidRPr="00E35684" w:rsidRDefault="00491B81" w:rsidP="00491B81">
      <w:r w:rsidRPr="00E35684">
        <w:t>В частности, на строительство школ в трехлетке планируется направить 105 млрд рублей, будет построено 77 новых объектов образования. Кроме того, средства будут направлены на ремонт 2 346 школ, 982 детских садов, а также строительство 70 новых учреждений в тех субъектах Российской Федерации, где вопросы демографии и рождаемости требуют дополнительного внимания со стороны федерального центра. На ремонт и оснащение более 700 учебных корпусов и общежитий техникумов будет направлено 65 млрд рублей.</w:t>
      </w:r>
    </w:p>
    <w:p w14:paraId="611BB8E1" w14:textId="77777777" w:rsidR="00491B81" w:rsidRPr="00E35684" w:rsidRDefault="00491B81" w:rsidP="00491B81">
      <w:r w:rsidRPr="00E35684">
        <w:lastRenderedPageBreak/>
        <w:t>Средства также предусмотрены на модернизацию ВУЗов, жилой и учебной инфраструктуры, строительство кампусов.</w:t>
      </w:r>
    </w:p>
    <w:p w14:paraId="7F907C88" w14:textId="77777777" w:rsidR="00491B81" w:rsidRPr="00E35684" w:rsidRDefault="00491B81" w:rsidP="00491B81">
      <w:r w:rsidRPr="00E35684">
        <w:t>Среди стратегических приоритетов - финансовое обеспечение потребностей обороны и безопасности страны, социальная поддержка участников СВО и членов их семей. Министр отметил, что необходимые ассигнования были согласованы с силовыми ведомствами и учтены в проекте бюджета.</w:t>
      </w:r>
    </w:p>
    <w:p w14:paraId="650663B7" w14:textId="2BF60DB1" w:rsidR="00491B81" w:rsidRPr="00E35684" w:rsidRDefault="00491B81" w:rsidP="00491B81">
      <w:r w:rsidRPr="00E35684">
        <w:t xml:space="preserve">На реализацию национальных целей развития в 2027-2029 годах предусмотрено более 19 трлн рублей. Среди приоритетов - технологическое лидерство. </w:t>
      </w:r>
      <w:r w:rsidR="00E35684">
        <w:t>«</w:t>
      </w:r>
      <w:r w:rsidRPr="00E35684">
        <w:t>Важно, чтобы средства, выделяемые из бюджета на развитие инфраструктуры, приносили новые частные инвестиции. Такой подход продолжится и в предстоящей трехлетке</w:t>
      </w:r>
      <w:r w:rsidR="00E35684">
        <w:t>»</w:t>
      </w:r>
      <w:r w:rsidRPr="00E35684">
        <w:t>, - отметил Антон Силуанов.</w:t>
      </w:r>
    </w:p>
    <w:p w14:paraId="412C5C7D" w14:textId="77777777" w:rsidR="00491B81" w:rsidRPr="00E35684" w:rsidRDefault="00491B81" w:rsidP="00491B81">
      <w:r w:rsidRPr="00E35684">
        <w:t>Будет докапитализирован ФРП на сумму 205 млрд рублей, значительная часть из которых пойдет на льготный лизинг в судостроении. Продолжится развитие инфраструктуры. Объем финансирования дорожного хозяйства за три года превысит 4,4 трлн рублей. Будут реализованы крупные региональные проекты, в том числе мост через р. Лена в Республике Саха (Якутия), северный обход г. Омск (16,9 млрд рублей), реконструкция Московского проспекта и мостового перехода через р. Волгу в Ярославле и другие.</w:t>
      </w:r>
    </w:p>
    <w:p w14:paraId="5DE50EA9" w14:textId="77777777" w:rsidR="00491B81" w:rsidRPr="00E35684" w:rsidRDefault="00491B81" w:rsidP="00491B81">
      <w:r w:rsidRPr="00E35684">
        <w:t>Продолжится поддержка региональных инвестиций за счет казначейских инфраструктурных кредитов - на эти цели ежегодно будет предоставляться по 150 млрд рублей - а также программа по сокращению двух третей задолженности перед федеральным бюджетом по бюджетным кредитам. Министр напомнил, что общий размер такой программы составляет 1,1 трлн рублей, за два года задолженность уже сокращена почти на 520 млрд рублей.</w:t>
      </w:r>
    </w:p>
    <w:p w14:paraId="37704EC6" w14:textId="29B77B4C" w:rsidR="00491B81" w:rsidRPr="00E35684" w:rsidRDefault="00491B81" w:rsidP="00491B81">
      <w:r w:rsidRPr="00E35684">
        <w:t xml:space="preserve">Говоря о работе с доходной частью бюджета, глава Минфина выделил несколько ключевых мер: по </w:t>
      </w:r>
      <w:r w:rsidR="00E35684">
        <w:t>«</w:t>
      </w:r>
      <w:r w:rsidRPr="00E35684">
        <w:t>обелению</w:t>
      </w:r>
      <w:r w:rsidR="00E35684">
        <w:t>»</w:t>
      </w:r>
      <w:r w:rsidRPr="00E35684">
        <w:t xml:space="preserve"> экономики, единообразному налогообложению пассивных доходов, а также донастройке налогообложения природной ренты в секторе ГМК.</w:t>
      </w:r>
    </w:p>
    <w:p w14:paraId="6A8AD28D" w14:textId="7182207A" w:rsidR="00491B81" w:rsidRPr="00E35684" w:rsidRDefault="00E35684" w:rsidP="00491B81">
      <w:r>
        <w:t>«</w:t>
      </w:r>
      <w:r w:rsidR="00491B81" w:rsidRPr="00E35684">
        <w:t>В проекте федерального бюджета предусмотрены необходимые ресурсы для реализации национальных целей развития, определённых Президентом Российской Федерации, обеспечения макроэкономической стабильности и роста доходов граждан. Всё это крайне важно для обеспечения суверенитета нашей страны</w:t>
      </w:r>
      <w:r>
        <w:t>»</w:t>
      </w:r>
      <w:r w:rsidR="00491B81" w:rsidRPr="00E35684">
        <w:t>, - подытожил Антон Силуанов.</w:t>
      </w:r>
    </w:p>
    <w:p w14:paraId="35E6AE2E" w14:textId="6046FE60" w:rsidR="00111D7C" w:rsidRPr="00E35684" w:rsidRDefault="009F1B5D" w:rsidP="00491B81">
      <w:hyperlink r:id="rId71" w:history="1">
        <w:r w:rsidR="00491B81" w:rsidRPr="00E35684">
          <w:rPr>
            <w:rStyle w:val="a3"/>
          </w:rPr>
          <w:t>https://minfin.gov.ru/ru/press-center/?id_4=40684-anton_siluanov_proekt_federalnogo_byudzheta_na_2027-2029_gody_ustoichiv_k_lyubym_stsenariyam</w:t>
        </w:r>
      </w:hyperlink>
    </w:p>
    <w:p w14:paraId="5BBFD038" w14:textId="77777777" w:rsidR="00F371D6" w:rsidRPr="00E35684" w:rsidRDefault="00F371D6" w:rsidP="00F371D6">
      <w:pPr>
        <w:pStyle w:val="2"/>
      </w:pPr>
      <w:bookmarkStart w:id="191" w:name="_Toc242789325"/>
      <w:bookmarkStart w:id="192" w:name="_Hlk242790840"/>
      <w:bookmarkStart w:id="193" w:name="_Toc242859590"/>
      <w:r w:rsidRPr="00E35684">
        <w:lastRenderedPageBreak/>
        <w:t xml:space="preserve">Право.ру, 13.10.2026, </w:t>
      </w:r>
      <w:r w:rsidRPr="00E35684">
        <w:rPr>
          <w:rFonts w:eastAsia="Verdana"/>
        </w:rPr>
        <w:t>ЦБ предложил новый порядок обмена информацией о клиентах для противодействия отмыванию</w:t>
      </w:r>
      <w:bookmarkEnd w:id="191"/>
      <w:bookmarkEnd w:id="193"/>
    </w:p>
    <w:p w14:paraId="68A3D1DA" w14:textId="77777777" w:rsidR="00F371D6" w:rsidRPr="00F371D6" w:rsidRDefault="00F371D6" w:rsidP="00D0238B">
      <w:pPr>
        <w:pStyle w:val="3"/>
      </w:pPr>
      <w:bookmarkStart w:id="194" w:name="_Toc242859591"/>
      <w:r w:rsidRPr="00F371D6">
        <w:t>Банк России опубликовал для общественных обсуждений проект положения, которое регламентирует порядок и сроки предоставления кредитными организациями и филиалами иностранных банков сведений о своих клиентах, а также механизм информирования регулятора о применении к ним мер по блокировке средств в рамках противодействия легализации доходов. Документ также устанавливает правила доведения до финансового рынка информации об отнесении клиентов к группам риска.</w:t>
      </w:r>
      <w:bookmarkEnd w:id="194"/>
    </w:p>
    <w:p w14:paraId="6FB68C68" w14:textId="77777777" w:rsidR="00F371D6" w:rsidRPr="00F371D6" w:rsidRDefault="00F371D6" w:rsidP="00F371D6">
      <w:r w:rsidRPr="00F371D6">
        <w:t>Финансовые организации будут обязаны ежедневно направлять в Центральный банк электронные документы, которые содержат полные наименования и ИНН всех обслуживаемых клиентов-юридических лиц и индивидуальных предпринимателей. При этом из этого списка исключат сами кредитные организации, филиалы иностранных банков, государственные и органы местного самоуправления. 12 октября 2026 Росфинмониторинг предложил изменить механизм приостановки операций для лиц в розыске</w:t>
      </w:r>
    </w:p>
    <w:p w14:paraId="4935676B" w14:textId="77777777" w:rsidR="00F371D6" w:rsidRPr="00F371D6" w:rsidRDefault="00F371D6" w:rsidP="00F371D6">
      <w:r w:rsidRPr="00F371D6">
        <w:t xml:space="preserve">Документ закрепляет механизм, согласно которому </w:t>
      </w:r>
      <w:r w:rsidRPr="00F371D6">
        <w:rPr>
          <w:bCs/>
        </w:rPr>
        <w:t>Банк России</w:t>
      </w:r>
      <w:r w:rsidRPr="00F371D6">
        <w:t xml:space="preserve"> будет ежедневно доводить до сведения кредитных организаций, цифровых депозитариев, операторов информационных систем, которые выпускают цифровые финансовые активы, профессиональных участников рынка ценных бумаг, </w:t>
      </w:r>
      <w:r w:rsidRPr="00F371D6">
        <w:rPr>
          <w:b/>
        </w:rPr>
        <w:t>управляющих компаний, негосударственных пенсионных фондов</w:t>
      </w:r>
      <w:r w:rsidRPr="00F371D6">
        <w:t xml:space="preserve"> и организаций по обмену цифровых валют информацию об отнесении их клиентов к группам риска совершения подозрительных операций.</w:t>
      </w:r>
    </w:p>
    <w:p w14:paraId="20CD549B" w14:textId="77777777" w:rsidR="00F371D6" w:rsidRPr="00F371D6" w:rsidRDefault="00F371D6" w:rsidP="00F371D6">
      <w:r w:rsidRPr="00F371D6">
        <w:t>Для организаций, которые осуществляют обмен цифровых валют, предусмотрен особый режим, потому что им будут направлять сведения о лицах, которых отнесли к группе высокой степени риска. Все передаваемые электронные документы должны быть заверены усиленной квалифицированной электронной подписью руководителя финансовой организации или уполномоченного им лица. Делегирование права представления таких документов филиалам кредитных организаций запрещено.</w:t>
      </w:r>
    </w:p>
    <w:p w14:paraId="003384E5" w14:textId="77777777" w:rsidR="00F371D6" w:rsidRPr="00F371D6" w:rsidRDefault="00F371D6" w:rsidP="00F371D6">
      <w:r w:rsidRPr="00F371D6">
        <w:t>Положение вступит в силу через 10 дней после его официального опубликования.</w:t>
      </w:r>
    </w:p>
    <w:p w14:paraId="537DFCB6" w14:textId="77777777" w:rsidR="00F371D6" w:rsidRPr="00AE6E08" w:rsidRDefault="009F1B5D" w:rsidP="00F371D6">
      <w:hyperlink r:id="rId72" w:history="1">
        <w:r w:rsidR="00F371D6" w:rsidRPr="00F371D6">
          <w:rPr>
            <w:rStyle w:val="a3"/>
          </w:rPr>
          <w:t>https://pravo.ru/news/266271/</w:t>
        </w:r>
      </w:hyperlink>
    </w:p>
    <w:p w14:paraId="4D34E8E3" w14:textId="5E7A9F33" w:rsidR="00DC665E" w:rsidRPr="00DC665E" w:rsidRDefault="00DC665E" w:rsidP="00DC665E">
      <w:pPr>
        <w:pStyle w:val="2"/>
      </w:pPr>
      <w:bookmarkStart w:id="195" w:name="_Toc242859592"/>
      <w:r w:rsidRPr="00DC665E">
        <w:rPr>
          <w:lang w:val="en-US"/>
        </w:rPr>
        <w:t>Inc</w:t>
      </w:r>
      <w:r w:rsidRPr="00DC665E">
        <w:t>.</w:t>
      </w:r>
      <w:r w:rsidRPr="00DC665E">
        <w:rPr>
          <w:lang w:val="en-US"/>
        </w:rPr>
        <w:t>Russia</w:t>
      </w:r>
      <w:r w:rsidRPr="00DC665E">
        <w:t>, 13.10.2026, Пенсионеры стали главным источником прироста занятости в россии</w:t>
      </w:r>
      <w:bookmarkEnd w:id="195"/>
    </w:p>
    <w:p w14:paraId="2CD8F4E2" w14:textId="77777777" w:rsidR="00DC665E" w:rsidRPr="00DC665E" w:rsidRDefault="00DC665E" w:rsidP="00DC665E">
      <w:pPr>
        <w:pStyle w:val="3"/>
      </w:pPr>
      <w:bookmarkStart w:id="196" w:name="_Toc242859593"/>
      <w:r w:rsidRPr="00DC665E">
        <w:t xml:space="preserve">Работники старше 55 лет обеспечили 2,2 млн из 2,7 млн прироста занятости в России за 2021-2025 годы. Однако возможности пополнения рынка труда за счет старших возрастных групп и сокращения безработицы практически исчерпаны, говорится в исследовании Центра макроэкономических исследований (ЦМИ) Сбербанка. Дальнейший рост предложения труда будет зависеть от производительности и перераспределения кадров между отраслями. </w:t>
      </w:r>
      <w:r w:rsidRPr="00DC665E">
        <w:rPr>
          <w:lang w:val="en-US"/>
        </w:rPr>
        <w:t>Unsplash</w:t>
      </w:r>
      <w:bookmarkEnd w:id="196"/>
    </w:p>
    <w:p w14:paraId="1A373FC5" w14:textId="77777777" w:rsidR="00DC665E" w:rsidRPr="00DC665E" w:rsidRDefault="00DC665E" w:rsidP="00DC665E">
      <w:r w:rsidRPr="00DC665E">
        <w:t xml:space="preserve">По данным Росстата, за четыре года число занятых выросло с 71,7 млн до 74,4 млн человек. Вклад молодежи 15-29 лет составил лишь 300 тыс. работников: ее численность </w:t>
      </w:r>
      <w:r w:rsidRPr="00DC665E">
        <w:lastRenderedPageBreak/>
        <w:t>сокращается, а учеба ограничивает участие в рынке труда. Аналитики связывают рост занятости старших возрастов преимущественно с отложенным выходом на пенсию.</w:t>
      </w:r>
    </w:p>
    <w:p w14:paraId="54962ED9" w14:textId="77777777" w:rsidR="00DC665E" w:rsidRPr="00DC665E" w:rsidRDefault="00DC665E" w:rsidP="00DC665E">
      <w:r w:rsidRPr="00DC665E">
        <w:t>За десять лет средний возраст занятого населения увеличился с 40,8 до 43 лет, а крупнейшей группой работающих стали россияне 40-49 лет вместо 30-39-летних. Число занятых в возрасте 20-29 лет сократилось на 5 млн человек, тогда как среди 60-69-летних выросло на 2,6 млн.</w:t>
      </w:r>
    </w:p>
    <w:p w14:paraId="20902336" w14:textId="77777777" w:rsidR="00DC665E" w:rsidRPr="00DC665E" w:rsidRDefault="00DC665E" w:rsidP="00DC665E">
      <w:r w:rsidRPr="00DC665E">
        <w:t>Партнер Агентства трансформации и развития экономики Виктория Павлюшина объясняет эту динамику пенсионной реформой. После завершения ее переходного периода в 2028 году автоматический прирост занятости среди людей старших возрастов прекратится. При этом их зарплаты в последние годы росли медленнее средних по экономике.</w:t>
      </w:r>
    </w:p>
    <w:p w14:paraId="54A38311" w14:textId="77777777" w:rsidR="00DC665E" w:rsidRPr="00DC665E" w:rsidRDefault="00DC665E" w:rsidP="00DC665E">
      <w:r w:rsidRPr="00DC665E">
        <w:t>Еще 1,9 млн работников рынок получил за счет сокращения числа безработных с 4 млн человек в 2021 году до 1,7 млн в 2025-м. Однако значительная часть оставшихся незанятых ищет работу менее трех месяцев, поэтому не представляет устойчивого резерва. Доля длительно безработных за десять лет снизилась с 1,7% рабочей силы до 0,3% в 2026 году.</w:t>
      </w:r>
    </w:p>
    <w:p w14:paraId="1FE802B6" w14:textId="77777777" w:rsidR="00DC665E" w:rsidRPr="00DC665E" w:rsidRDefault="00DC665E" w:rsidP="00DC665E">
      <w:r w:rsidRPr="00DC665E">
        <w:t xml:space="preserve">С 2025 года оба источника пополнения рабочей силы перестали давать прежний эффект. В июле 2026 года число занятых впервые с начала года сократилось в годовом выражении на 300 тыс. человек, тогда как безработных стало больше лишь на 50 тыс. Охлаждение рынка проявляется в замедлении роста зарплат, сокращении рабочего времени и планов найма. Во </w:t>
      </w:r>
      <w:r w:rsidRPr="00DC665E">
        <w:rPr>
          <w:lang w:val="en-US"/>
        </w:rPr>
        <w:t>II</w:t>
      </w:r>
      <w:r w:rsidRPr="00DC665E">
        <w:t xml:space="preserve"> квартале отработанные человеко-часы снизились на 2% год к году, а число работников в простое выросло со 120 тыс. в 2024 году до 211 тыс. в 2026-м. Простои увеличиваются в металлургии, автопроме и угольной отрасли.</w:t>
      </w:r>
    </w:p>
    <w:p w14:paraId="22BCCA4C" w14:textId="77777777" w:rsidR="00DC665E" w:rsidRPr="00DC665E" w:rsidRDefault="00DC665E" w:rsidP="00DC665E">
      <w:r w:rsidRPr="00DC665E">
        <w:t>В Сбербанке ожидают дальнейшего замедления роста реальных зарплат и сохранения низкой безработицы при постепенном охлаждении экономики. Резкое сокращение оборонного заказа и бюджетных расходов может усилить давление на занятость, но такой сценарий аналитики считают маловероятным. При этом увеличение простоев на фоне сокращения рабочего времени уже указывает на ослабление спроса на труд.</w:t>
      </w:r>
    </w:p>
    <w:p w14:paraId="3FA998B5" w14:textId="77777777" w:rsidR="00DC665E" w:rsidRPr="00DC665E" w:rsidRDefault="00DC665E" w:rsidP="00DC665E">
      <w:r w:rsidRPr="00DC665E">
        <w:t>Кадровые ограничения останутся долгосрочной проблемой. По оценке Банка России, в 2026-2035 годах трудовые ресурсы будут сокращаться в среднем на 0,3% в год. Компенсировать нехватку работников бизнесу придется за счет повышения производительности, переобучения и перехода сотрудников из сокращающихся отраслей в растущие.</w:t>
      </w:r>
    </w:p>
    <w:p w14:paraId="68541C16" w14:textId="77777777" w:rsidR="00DC665E" w:rsidRPr="00DC665E" w:rsidRDefault="00DC665E" w:rsidP="00DC665E">
      <w:r w:rsidRPr="00DC665E">
        <w:t>Руководитель ЦМИ Сбербанка и главный экономист ВЭБ.РФ Александр Исаков отмечает, что рост зарплат увеличивает издержки компаний и давление на цены, затрудняя смягчение денежно-кредитных условий. При этом младший директор «Эксперт РА» Анастасия Захарова считает, что кадровые резервы еще не исчерпаны полностью: дополнительный эффект могут дать переобучение и более точное соответствие подготовки специалистов запросам работодателей. По оценке ЦМИ, повышение производительности способно закрыть не более половины разрыва между спросом на работников и их предложением.</w:t>
      </w:r>
    </w:p>
    <w:p w14:paraId="249B7A83" w14:textId="70AAAA05" w:rsidR="00DC665E" w:rsidRDefault="009F1B5D" w:rsidP="00DC665E">
      <w:hyperlink r:id="rId73" w:history="1">
        <w:r w:rsidR="00DC665E" w:rsidRPr="00CA107A">
          <w:rPr>
            <w:rStyle w:val="a3"/>
            <w:lang w:val="en-US"/>
          </w:rPr>
          <w:t>https</w:t>
        </w:r>
        <w:r w:rsidR="00DC665E" w:rsidRPr="00DC665E">
          <w:rPr>
            <w:rStyle w:val="a3"/>
          </w:rPr>
          <w:t>://</w:t>
        </w:r>
        <w:r w:rsidR="00DC665E" w:rsidRPr="00CA107A">
          <w:rPr>
            <w:rStyle w:val="a3"/>
            <w:lang w:val="en-US"/>
          </w:rPr>
          <w:t>incrussia</w:t>
        </w:r>
        <w:r w:rsidR="00DC665E" w:rsidRPr="00DC665E">
          <w:rPr>
            <w:rStyle w:val="a3"/>
          </w:rPr>
          <w:t>.</w:t>
        </w:r>
        <w:r w:rsidR="00DC665E" w:rsidRPr="00CA107A">
          <w:rPr>
            <w:rStyle w:val="a3"/>
            <w:lang w:val="en-US"/>
          </w:rPr>
          <w:t>ru</w:t>
        </w:r>
        <w:r w:rsidR="00DC665E" w:rsidRPr="00DC665E">
          <w:rPr>
            <w:rStyle w:val="a3"/>
          </w:rPr>
          <w:t>/</w:t>
        </w:r>
        <w:r w:rsidR="00DC665E" w:rsidRPr="00CA107A">
          <w:rPr>
            <w:rStyle w:val="a3"/>
            <w:lang w:val="en-US"/>
          </w:rPr>
          <w:t>news</w:t>
        </w:r>
        <w:r w:rsidR="00DC665E" w:rsidRPr="00DC665E">
          <w:rPr>
            <w:rStyle w:val="a3"/>
          </w:rPr>
          <w:t>/</w:t>
        </w:r>
        <w:r w:rsidR="00DC665E" w:rsidRPr="00CA107A">
          <w:rPr>
            <w:rStyle w:val="a3"/>
            <w:lang w:val="en-US"/>
          </w:rPr>
          <w:t>pensionery</w:t>
        </w:r>
        <w:r w:rsidR="00DC665E" w:rsidRPr="00DC665E">
          <w:rPr>
            <w:rStyle w:val="a3"/>
          </w:rPr>
          <w:t>-</w:t>
        </w:r>
        <w:r w:rsidR="00DC665E" w:rsidRPr="00CA107A">
          <w:rPr>
            <w:rStyle w:val="a3"/>
            <w:lang w:val="en-US"/>
          </w:rPr>
          <w:t>stali</w:t>
        </w:r>
        <w:r w:rsidR="00DC665E" w:rsidRPr="00DC665E">
          <w:rPr>
            <w:rStyle w:val="a3"/>
          </w:rPr>
          <w:t>-</w:t>
        </w:r>
        <w:r w:rsidR="00DC665E" w:rsidRPr="00CA107A">
          <w:rPr>
            <w:rStyle w:val="a3"/>
            <w:lang w:val="en-US"/>
          </w:rPr>
          <w:t>glavnym</w:t>
        </w:r>
        <w:r w:rsidR="00DC665E" w:rsidRPr="00DC665E">
          <w:rPr>
            <w:rStyle w:val="a3"/>
          </w:rPr>
          <w:t>-</w:t>
        </w:r>
        <w:r w:rsidR="00DC665E" w:rsidRPr="00CA107A">
          <w:rPr>
            <w:rStyle w:val="a3"/>
            <w:lang w:val="en-US"/>
          </w:rPr>
          <w:t>istochnikom</w:t>
        </w:r>
        <w:r w:rsidR="00DC665E" w:rsidRPr="00DC665E">
          <w:rPr>
            <w:rStyle w:val="a3"/>
          </w:rPr>
          <w:t>-</w:t>
        </w:r>
        <w:r w:rsidR="00DC665E" w:rsidRPr="00CA107A">
          <w:rPr>
            <w:rStyle w:val="a3"/>
            <w:lang w:val="en-US"/>
          </w:rPr>
          <w:t>prirosta</w:t>
        </w:r>
        <w:r w:rsidR="00DC665E" w:rsidRPr="00DC665E">
          <w:rPr>
            <w:rStyle w:val="a3"/>
          </w:rPr>
          <w:t>-</w:t>
        </w:r>
        <w:r w:rsidR="00DC665E" w:rsidRPr="00CA107A">
          <w:rPr>
            <w:rStyle w:val="a3"/>
            <w:lang w:val="en-US"/>
          </w:rPr>
          <w:t>zanyatosti</w:t>
        </w:r>
        <w:r w:rsidR="00DC665E" w:rsidRPr="00DC665E">
          <w:rPr>
            <w:rStyle w:val="a3"/>
          </w:rPr>
          <w:t>-</w:t>
        </w:r>
        <w:r w:rsidR="00DC665E" w:rsidRPr="00CA107A">
          <w:rPr>
            <w:rStyle w:val="a3"/>
            <w:lang w:val="en-US"/>
          </w:rPr>
          <w:t>v</w:t>
        </w:r>
        <w:r w:rsidR="00DC665E" w:rsidRPr="00DC665E">
          <w:rPr>
            <w:rStyle w:val="a3"/>
          </w:rPr>
          <w:t>-</w:t>
        </w:r>
        <w:r w:rsidR="00DC665E" w:rsidRPr="00CA107A">
          <w:rPr>
            <w:rStyle w:val="a3"/>
            <w:lang w:val="en-US"/>
          </w:rPr>
          <w:t>rossii</w:t>
        </w:r>
        <w:r w:rsidR="00DC665E" w:rsidRPr="00DC665E">
          <w:rPr>
            <w:rStyle w:val="a3"/>
          </w:rPr>
          <w:t>/</w:t>
        </w:r>
      </w:hyperlink>
      <w:r w:rsidR="00DC665E" w:rsidRPr="00DC665E">
        <w:t xml:space="preserve"> </w:t>
      </w:r>
    </w:p>
    <w:p w14:paraId="62F8047C" w14:textId="77777777" w:rsidR="00AE6E08" w:rsidRPr="00E35684" w:rsidRDefault="00AE6E08" w:rsidP="00AE6E08">
      <w:pPr>
        <w:pStyle w:val="2"/>
      </w:pPr>
      <w:bookmarkStart w:id="197" w:name="_Toc242859594"/>
      <w:r w:rsidRPr="00E35684">
        <w:lastRenderedPageBreak/>
        <w:t>РИА Новости, 13.10.2026, На российском рынке труда появился новый тренд</w:t>
      </w:r>
      <w:bookmarkEnd w:id="197"/>
    </w:p>
    <w:p w14:paraId="5FD0FE9C" w14:textId="77777777" w:rsidR="00AE6E08" w:rsidRPr="00E35684" w:rsidRDefault="00AE6E08" w:rsidP="00AE6E08">
      <w:pPr>
        <w:pStyle w:val="3"/>
      </w:pPr>
      <w:bookmarkStart w:id="198" w:name="_Toc242859595"/>
      <w:r w:rsidRPr="00E35684">
        <w:t>Россияне все чаще совмещают несколько видов занятости, оказывают услуги через цифровые платформы или одновременно развивают несколько профессиональных направлений, что стало новым трендом на рынке труда, следует из результатов исследования финансового университета при правительстве РФ, которое есть в распоряжении РИА Новости.</w:t>
      </w:r>
      <w:bookmarkEnd w:id="198"/>
    </w:p>
    <w:p w14:paraId="6FC48049" w14:textId="77777777" w:rsidR="00AE6E08" w:rsidRPr="00E35684" w:rsidRDefault="00AE6E08" w:rsidP="00AE6E08">
      <w:r w:rsidRPr="00E35684">
        <w:t>Согласно данным аналитиков, цифровые платформы сделали рынок труда более гибким и открыли новые возможности для заработка.</w:t>
      </w:r>
    </w:p>
    <w:p w14:paraId="607A53A6" w14:textId="77777777" w:rsidR="00AE6E08" w:rsidRPr="00E35684" w:rsidRDefault="00AE6E08" w:rsidP="00AE6E08">
      <w:r>
        <w:t>«</w:t>
      </w:r>
      <w:r w:rsidRPr="00E35684">
        <w:t>Все больше людей совмещают несколько видов занятости, работают над отдельными проектами, оказывают услуги через цифровые платформы, переходят от одного заказчика к другому или одновременно развивают несколько профессиональных направлений</w:t>
      </w:r>
      <w:r>
        <w:t>»</w:t>
      </w:r>
      <w:r w:rsidRPr="00E35684">
        <w:t>, - говорится в исследовании.</w:t>
      </w:r>
    </w:p>
    <w:p w14:paraId="4FE7ED22" w14:textId="77777777" w:rsidR="00AE6E08" w:rsidRPr="00E35684" w:rsidRDefault="00AE6E08" w:rsidP="00AE6E08">
      <w:r w:rsidRPr="00E35684">
        <w:t>Уточняется, что гибкость в такой ситуации становится преимуществом, однако постоянная необходимость адаптироваться может одновременно создавать дополнительное психологическое напряжение.</w:t>
      </w:r>
    </w:p>
    <w:p w14:paraId="0F81056D" w14:textId="77777777" w:rsidR="00AE6E08" w:rsidRPr="00E35684" w:rsidRDefault="00AE6E08" w:rsidP="00AE6E08">
      <w:r w:rsidRPr="00E35684">
        <w:t>Большое количество ролей на рынке труда требует от человека много сил, а из-за смартфонов размываются границы между работой и личной жизнью. Кроме того, из-за неуверенности в объемах будущих заказов людям становится сложнее планировать карьеру на годы вперед. Все это может привести к отсутствию стабильности.</w:t>
      </w:r>
    </w:p>
    <w:p w14:paraId="63B9D26E" w14:textId="77777777" w:rsidR="00AE6E08" w:rsidRPr="00E35684" w:rsidRDefault="00AE6E08" w:rsidP="00AE6E08">
      <w:r w:rsidRPr="00E35684">
        <w:t>Особую роль в этих процессах играет цифровизация. С одной стороны, цифровые технологии значительно расширили возможности граждан. Стало гораздо проще найти заказчика в другом городе, пройти онлайн-обучение, создать портфолио или получить дополнительную профессию. С другой стороны, цифровая среда заставляет человека постоянно презентовать себя рынку, контролировать отзывы, рейтинги и страницы в соцсетях.</w:t>
      </w:r>
    </w:p>
    <w:p w14:paraId="6ACAA9C3" w14:textId="77777777" w:rsidR="00AE6E08" w:rsidRPr="00E35684" w:rsidRDefault="00AE6E08" w:rsidP="00AE6E08">
      <w:r w:rsidRPr="00E35684">
        <w:t>Согласно данным исследования, в сложившихся условиях важнейшим ресурсом становится способность человека самостоятельно перестраивать свою траекторию. Для этого необходимы развитые социальные связи и уверенность в том, что собственных знаний достаточно для действий в меняющихся обстоятельствах.</w:t>
      </w:r>
    </w:p>
    <w:p w14:paraId="7BDF9BF1" w14:textId="77777777" w:rsidR="00AE6E08" w:rsidRPr="00E35684" w:rsidRDefault="00AE6E08" w:rsidP="00AE6E08">
      <w:r>
        <w:t>«</w:t>
      </w:r>
      <w:r w:rsidRPr="00E35684">
        <w:t>Таким образом, главное изменение современного рынка труда заключается, возможно, не в исчезновении стабильности, а в изменении ее источников</w:t>
      </w:r>
      <w:r>
        <w:t>»</w:t>
      </w:r>
      <w:r w:rsidRPr="00E35684">
        <w:t>, - говорится в исследовании.</w:t>
      </w:r>
    </w:p>
    <w:p w14:paraId="4C6E615D" w14:textId="77777777" w:rsidR="00AE6E08" w:rsidRPr="00E35684" w:rsidRDefault="00AE6E08" w:rsidP="00AE6E08">
      <w:r w:rsidRPr="00E35684">
        <w:t>Если раньше устойчивость обеспечивалась организацией и фиксированным рабочим местом, то сегодня она складывается из личных компетенций человека, его репутации и умения адаптироваться к переменам.</w:t>
      </w:r>
    </w:p>
    <w:p w14:paraId="419A0D85" w14:textId="77777777" w:rsidR="00AE6E08" w:rsidRPr="00E35684" w:rsidRDefault="00AE6E08" w:rsidP="00AE6E08">
      <w:r w:rsidRPr="00E35684">
        <w:t>Материал подготовлен на основе исследования доцента кафедры психологии и развития человеческого капитала Финансового университета при правительстве РФ Елены Камневой, завкафедрой психологии и развития человеческого капитала Марины Полевой и младшего научного сотрудника кафедры психологии и развития человеческого капитала Никиты Овчинникова.</w:t>
      </w:r>
    </w:p>
    <w:p w14:paraId="6A7941CB" w14:textId="32C62FC7" w:rsidR="00E572D3" w:rsidRPr="00E572D3" w:rsidRDefault="00AE6E08" w:rsidP="00DC665E">
      <w:hyperlink r:id="rId74" w:history="1">
        <w:r w:rsidRPr="00E35684">
          <w:rPr>
            <w:rStyle w:val="a3"/>
          </w:rPr>
          <w:t>https://ria.ru/20261013/rossijane-2124192922.html</w:t>
        </w:r>
      </w:hyperlink>
    </w:p>
    <w:p w14:paraId="1648AE75" w14:textId="77777777" w:rsidR="00111D7C" w:rsidRPr="00E35684" w:rsidRDefault="00111D7C" w:rsidP="00111D7C">
      <w:pPr>
        <w:pStyle w:val="251"/>
      </w:pPr>
      <w:bookmarkStart w:id="199" w:name="_Toc99271712"/>
      <w:bookmarkStart w:id="200" w:name="_Toc99318658"/>
      <w:bookmarkStart w:id="201" w:name="_Toc165991078"/>
      <w:bookmarkStart w:id="202" w:name="_Toc242859596"/>
      <w:bookmarkEnd w:id="187"/>
      <w:bookmarkEnd w:id="188"/>
      <w:bookmarkEnd w:id="192"/>
      <w:r w:rsidRPr="00E35684">
        <w:lastRenderedPageBreak/>
        <w:t>НОВОСТИ ЗАРУБЕЖНЫХ ПЕНСИОННЫХ СИСТЕМ</w:t>
      </w:r>
      <w:bookmarkEnd w:id="199"/>
      <w:bookmarkEnd w:id="200"/>
      <w:bookmarkEnd w:id="201"/>
      <w:bookmarkEnd w:id="202"/>
    </w:p>
    <w:p w14:paraId="7D59896E" w14:textId="77777777" w:rsidR="00111D7C" w:rsidRPr="00E35684" w:rsidRDefault="00111D7C" w:rsidP="00111D7C">
      <w:pPr>
        <w:pStyle w:val="10"/>
      </w:pPr>
      <w:bookmarkStart w:id="203" w:name="_Toc99271713"/>
      <w:bookmarkStart w:id="204" w:name="_Toc99318659"/>
      <w:bookmarkStart w:id="205" w:name="_Toc165991079"/>
      <w:bookmarkStart w:id="206" w:name="_Toc242859597"/>
      <w:r w:rsidRPr="00E35684">
        <w:t>Новости пенсионной отрасли стран ближнего зарубежья</w:t>
      </w:r>
      <w:bookmarkEnd w:id="203"/>
      <w:bookmarkEnd w:id="204"/>
      <w:bookmarkEnd w:id="205"/>
      <w:bookmarkEnd w:id="206"/>
    </w:p>
    <w:p w14:paraId="5E704381" w14:textId="77777777" w:rsidR="00C3136F" w:rsidRPr="00E35684" w:rsidRDefault="00C3136F" w:rsidP="00C3136F">
      <w:pPr>
        <w:pStyle w:val="2"/>
      </w:pPr>
      <w:bookmarkStart w:id="207" w:name="_Toc242859598"/>
      <w:r w:rsidRPr="00E35684">
        <w:t>Белновости, 13.10.2026, Работа в Беларуси перед пенсией и после. Какие трудовые гарантии есть у граждан</w:t>
      </w:r>
      <w:bookmarkEnd w:id="207"/>
    </w:p>
    <w:p w14:paraId="13DA91EB" w14:textId="77777777" w:rsidR="00C3136F" w:rsidRPr="00E35684" w:rsidRDefault="00C3136F" w:rsidP="00D0238B">
      <w:pPr>
        <w:pStyle w:val="3"/>
      </w:pPr>
      <w:bookmarkStart w:id="208" w:name="_Toc242859599"/>
      <w:r w:rsidRPr="00E35684">
        <w:t>В Беларуси работникам предпенсионного и пенсионного возраста гарантируют продление контракта, дополнительные дни на диспансеризацию и содействие в трудоустройстве. Общеустановленный пенсионный возраст — 58 лет у женщин и 63 года у мужчин.</w:t>
      </w:r>
      <w:bookmarkEnd w:id="208"/>
    </w:p>
    <w:p w14:paraId="431CA6FC" w14:textId="77777777" w:rsidR="00C3136F" w:rsidRPr="00E35684" w:rsidRDefault="00C3136F" w:rsidP="00C3136F">
      <w:r w:rsidRPr="00E35684">
        <w:t>Разбираемся, на что можно рассчитывать до и после выхода на заслуженный отдых.</w:t>
      </w:r>
    </w:p>
    <w:p w14:paraId="3D3ED761" w14:textId="77777777" w:rsidR="00C3136F" w:rsidRPr="00E35684" w:rsidRDefault="00C3136F" w:rsidP="00C3136F">
      <w:r w:rsidRPr="00E35684">
        <w:t>Контракт держат до пенсии</w:t>
      </w:r>
    </w:p>
    <w:p w14:paraId="2ED9892B" w14:textId="77777777" w:rsidR="00C3136F" w:rsidRPr="00E35684" w:rsidRDefault="00C3136F" w:rsidP="00C3136F">
      <w:r w:rsidRPr="00E35684">
        <w:t>Если до выхода на заслуженный отдых осталось не больше двух лет, наниматель обязан продлить действующий контракт либо подписать новый. Срок — как минимум до наступления пенсионного возраста.</w:t>
      </w:r>
    </w:p>
    <w:p w14:paraId="6A7003CC" w14:textId="77777777" w:rsidR="00C3136F" w:rsidRPr="00E35684" w:rsidRDefault="00C3136F" w:rsidP="00C3136F">
      <w:r w:rsidRPr="00E35684">
        <w:t>Условие: работник добросовестно выполняет обязанности и не допускает нарушений производственно-технологической, исполнительской и трудовой дисциплины.</w:t>
      </w:r>
    </w:p>
    <w:p w14:paraId="664E8665" w14:textId="77777777" w:rsidR="00C3136F" w:rsidRPr="00E35684" w:rsidRDefault="00C3136F" w:rsidP="00C3136F">
      <w:r w:rsidRPr="00E35684">
        <w:t>Два дня на здоровье</w:t>
      </w:r>
    </w:p>
    <w:p w14:paraId="6D86AFFF" w14:textId="77777777" w:rsidR="00C3136F" w:rsidRPr="00E35684" w:rsidRDefault="00C3136F" w:rsidP="00C3136F">
      <w:r w:rsidRPr="00E35684">
        <w:t>Работники пенсионного возраста, а также те, кому до него не больше пяти лет, могут ежегодно освобождаться от работы для прохождения диспансеризации. На это даётся два рабочих дня. Средний заработок за это время сохраняется.</w:t>
      </w:r>
    </w:p>
    <w:p w14:paraId="631ACBA3" w14:textId="77777777" w:rsidR="00C3136F" w:rsidRPr="00E35684" w:rsidRDefault="00C3136F" w:rsidP="00C3136F">
      <w:r w:rsidRPr="00E35684">
        <w:t>Помощь в поиске работы</w:t>
      </w:r>
    </w:p>
    <w:p w14:paraId="16030BC0" w14:textId="77777777" w:rsidR="00C3136F" w:rsidRPr="00E35684" w:rsidRDefault="00C3136F" w:rsidP="00C3136F">
      <w:r w:rsidRPr="00E35684">
        <w:t>Для граждан предпенсионного возраста предусмотрена возможность трудоустройства в счёт брони.</w:t>
      </w:r>
    </w:p>
    <w:p w14:paraId="0DE68EEF" w14:textId="77777777" w:rsidR="00C3136F" w:rsidRPr="00E35684" w:rsidRDefault="00C3136F" w:rsidP="00C3136F">
      <w:r w:rsidRPr="00E35684">
        <w:t>Служба занятости помогает подобрать подходящую работу и пройти переобучение. Для содействия в трудоустройстве предпенсионный возраст отсчитывается за пять лет до общеустановленного.</w:t>
      </w:r>
    </w:p>
    <w:p w14:paraId="6106138E" w14:textId="77777777" w:rsidR="00C3136F" w:rsidRPr="00E35684" w:rsidRDefault="00C3136F" w:rsidP="00C3136F">
      <w:r w:rsidRPr="00E35684">
        <w:t>После выхода на пенсию</w:t>
      </w:r>
    </w:p>
    <w:p w14:paraId="41291949" w14:textId="77777777" w:rsidR="00C3136F" w:rsidRPr="00E35684" w:rsidRDefault="00C3136F" w:rsidP="00C3136F">
      <w:r w:rsidRPr="00E35684">
        <w:t>Пенсионер вправе продолжать работать без ограничений — по трудовому договору или контракту. При этом пенсия выплачивается в полном размере. Возраст не влияет на размер зарплаты, продолжительность отпуска и другие трудовые права.</w:t>
      </w:r>
    </w:p>
    <w:p w14:paraId="60BBD22B" w14:textId="77777777" w:rsidR="00C3136F" w:rsidRPr="00E35684" w:rsidRDefault="00C3136F" w:rsidP="00C3136F">
      <w:r w:rsidRPr="00E35684">
        <w:t>Кроме того, работник, достигший пенсионного возраста, может досрочно расторгнуть контракт, указав достижение пенсионного возраста как уважительную причину.</w:t>
      </w:r>
    </w:p>
    <w:p w14:paraId="207AB4DB" w14:textId="77777777" w:rsidR="00C3136F" w:rsidRPr="00E35684" w:rsidRDefault="00C3136F" w:rsidP="00C3136F">
      <w:r w:rsidRPr="00E35684">
        <w:t>Возраст — не причина для отказа</w:t>
      </w:r>
    </w:p>
    <w:p w14:paraId="1E790B5B" w14:textId="77777777" w:rsidR="00C3136F" w:rsidRPr="00E35684" w:rsidRDefault="00C3136F" w:rsidP="00C3136F">
      <w:r w:rsidRPr="00E35684">
        <w:t>Увольнение или отказ в приёме на работу только из-за возраста не допускаются.</w:t>
      </w:r>
    </w:p>
    <w:p w14:paraId="1E716176" w14:textId="3BAE5FD0" w:rsidR="00C3136F" w:rsidRPr="00E35684" w:rsidRDefault="009F1B5D" w:rsidP="00C3136F">
      <w:hyperlink r:id="rId75" w:history="1">
        <w:r w:rsidR="00C3136F" w:rsidRPr="00E35684">
          <w:rPr>
            <w:rStyle w:val="a3"/>
          </w:rPr>
          <w:t>https://www.belnovosti.by/obshchestvo/rabota-v-belarusi-pered-pensiey-i-posle-kakie-trudovye-garantii-est-u-grazhdan</w:t>
        </w:r>
      </w:hyperlink>
      <w:r w:rsidR="00C3136F" w:rsidRPr="00E35684">
        <w:t xml:space="preserve"> </w:t>
      </w:r>
    </w:p>
    <w:p w14:paraId="325A2137" w14:textId="6FC63C2B" w:rsidR="00BB2CC1" w:rsidRPr="00E35684" w:rsidRDefault="00BB2CC1" w:rsidP="00BB2CC1">
      <w:pPr>
        <w:pStyle w:val="2"/>
      </w:pPr>
      <w:bookmarkStart w:id="209" w:name="_Toc242859600"/>
      <w:r w:rsidRPr="00E35684">
        <w:lastRenderedPageBreak/>
        <w:t>BES.media, 13.10.2026, Пенсия на всю жизнь: казахстанцы вложили 1,73 трлн тенге в аннуитеты</w:t>
      </w:r>
      <w:bookmarkEnd w:id="209"/>
    </w:p>
    <w:p w14:paraId="46B902FD" w14:textId="77777777" w:rsidR="00BB2CC1" w:rsidRPr="00E35684" w:rsidRDefault="00BB2CC1" w:rsidP="00D0238B">
      <w:pPr>
        <w:pStyle w:val="3"/>
      </w:pPr>
      <w:bookmarkStart w:id="210" w:name="_Toc242859601"/>
      <w:r w:rsidRPr="00E35684">
        <w:t>С начала 2026 года сумма переводов пенсионных накоплений в страховые компании для оформления аннуитетов выросла на 37,3%.</w:t>
      </w:r>
      <w:bookmarkEnd w:id="210"/>
    </w:p>
    <w:p w14:paraId="42B46CBE" w14:textId="77777777" w:rsidR="00BB2CC1" w:rsidRPr="00E35684" w:rsidRDefault="00BB2CC1" w:rsidP="00BB2CC1">
      <w:r w:rsidRPr="00E35684">
        <w:t>Что произошло</w:t>
      </w:r>
    </w:p>
    <w:p w14:paraId="1EBC7DC8" w14:textId="77777777" w:rsidR="00BB2CC1" w:rsidRPr="00E35684" w:rsidRDefault="00BB2CC1" w:rsidP="00BB2CC1">
      <w:r w:rsidRPr="00E35684">
        <w:t xml:space="preserve">Сумма переводов казахстанцев в страховые компании для оформления пенсионных аннуитетов выросла на 37,3% с начала 2026 года и к 1 сентября достигла 1,73 трлн тенге. Данные об этом опубликовало АРРФР. </w:t>
      </w:r>
    </w:p>
    <w:p w14:paraId="40322372" w14:textId="77777777" w:rsidR="00BB2CC1" w:rsidRPr="00E35684" w:rsidRDefault="00BB2CC1" w:rsidP="00BB2CC1">
      <w:r w:rsidRPr="00E35684">
        <w:t>Как работает пенсионный аннуитет</w:t>
      </w:r>
    </w:p>
    <w:p w14:paraId="5E869252" w14:textId="77777777" w:rsidR="00BB2CC1" w:rsidRPr="00E35684" w:rsidRDefault="00BB2CC1" w:rsidP="00BB2CC1">
      <w:r w:rsidRPr="00E35684">
        <w:t>Пенсионный аннуитет – это договор, по которому человек передаёт накопления страховой компании в обмен на регулярные выплаты до конца жизни. При соблюдении установленных условий мужчины могут начать получать их с 55 лет, а женщины – с 53 лет, то есть до достижения обычного пенсионного возраста.</w:t>
      </w:r>
    </w:p>
    <w:p w14:paraId="6BA83FAF" w14:textId="77777777" w:rsidR="00BB2CC1" w:rsidRPr="00E35684" w:rsidRDefault="00BB2CC1" w:rsidP="00BB2CC1">
      <w:r w:rsidRPr="00E35684">
        <w:t>Интерес к таким договорам растёт. В сентябре 2026 года председатель правления Halyk-Life Гаухар Бурибаева рассказала корреспонденту BES.media, что на пенсионные аннуитеты приходится около 50-60% всех премий в сегменте страхования жизни. По её словам, они стали главным двигателем этого рынка.</w:t>
      </w:r>
    </w:p>
    <w:p w14:paraId="30A00BFE" w14:textId="77777777" w:rsidR="00BB2CC1" w:rsidRPr="00E35684" w:rsidRDefault="00BB2CC1" w:rsidP="00BB2CC1">
      <w:r w:rsidRPr="00E35684">
        <w:t>Что ещё происходит с накоплениями</w:t>
      </w:r>
    </w:p>
    <w:p w14:paraId="06F8ED03" w14:textId="77777777" w:rsidR="00BB2CC1" w:rsidRPr="00E35684" w:rsidRDefault="00BB2CC1" w:rsidP="00BB2CC1">
      <w:r w:rsidRPr="00E35684">
        <w:t>Казахстанцы продолжают использовать часть пенсионных накоплений для решения жилищных вопросов. К 1 сентября общий объём выплат по этим услугам вырос до 5,1 трлн тенге. За восемь месяцев сумма увеличилась на 462,1 млрд тенге.</w:t>
      </w:r>
    </w:p>
    <w:p w14:paraId="16A9487C" w14:textId="77777777" w:rsidR="00BB2CC1" w:rsidRPr="00E35684" w:rsidRDefault="00BB2CC1" w:rsidP="00BB2CC1">
      <w:r w:rsidRPr="00E35684">
        <w:t>Росту пенсионных накоплений также способствовали инвестиции. За восемь месяцев 2026 года чистый доход ЕНПФ от них увеличился на 1,08 трлн тенге, или на 7,5%.</w:t>
      </w:r>
    </w:p>
    <w:p w14:paraId="774E7FF4" w14:textId="77777777" w:rsidR="00BB2CC1" w:rsidRPr="00E35684" w:rsidRDefault="00BB2CC1" w:rsidP="00BB2CC1">
      <w:r w:rsidRPr="00E35684">
        <w:t>Почему это важно</w:t>
      </w:r>
    </w:p>
    <w:p w14:paraId="198FBBB7" w14:textId="77777777" w:rsidR="00BB2CC1" w:rsidRPr="00E35684" w:rsidRDefault="00BB2CC1" w:rsidP="00BB2CC1">
      <w:r w:rsidRPr="00E35684">
        <w:t>Пенсионный аннуитет позволяет получать выплаты до конца жизни, даже если накопленные деньги уже закончились. Он подходит тем, кто хочет выйти на пенсию раньше или обеспечить себя регулярным доходом в старшем возрасте.</w:t>
      </w:r>
    </w:p>
    <w:p w14:paraId="3A210990" w14:textId="77777777" w:rsidR="00BB2CC1" w:rsidRPr="00E35684" w:rsidRDefault="00BB2CC1" w:rsidP="00BB2CC1">
      <w:r w:rsidRPr="00E35684">
        <w:t>При этом перед оформлением аннуитета важно оценить, насколько такой вариант подходит конкретному человеку. Размер накоплений, условия договора и сумма будущих выплат могут существенно повлиять на решение.</w:t>
      </w:r>
    </w:p>
    <w:p w14:paraId="77A67419" w14:textId="719A9B5C" w:rsidR="00BB2CC1" w:rsidRPr="00E35684" w:rsidRDefault="009F1B5D" w:rsidP="00BB2CC1">
      <w:hyperlink r:id="rId76" w:history="1">
        <w:r w:rsidR="00BB2CC1" w:rsidRPr="00E35684">
          <w:rPr>
            <w:rStyle w:val="a3"/>
          </w:rPr>
          <w:t>https://bes.media/amp/pensiya-na-vsyu-zhizn-kazahstantsy-vlozhili-1-73-trln-tenge-v-annuitety/</w:t>
        </w:r>
      </w:hyperlink>
      <w:r w:rsidR="00BB2CC1" w:rsidRPr="00E35684">
        <w:t xml:space="preserve"> </w:t>
      </w:r>
    </w:p>
    <w:p w14:paraId="217465C3" w14:textId="77777777" w:rsidR="00190AF5" w:rsidRPr="00E35684" w:rsidRDefault="00190AF5" w:rsidP="00190AF5">
      <w:pPr>
        <w:pStyle w:val="2"/>
      </w:pPr>
      <w:bookmarkStart w:id="211" w:name="_Toc242859602"/>
      <w:r w:rsidRPr="00E35684">
        <w:lastRenderedPageBreak/>
        <w:t>Курсив, 13.10.2026, Снизят ли пенсионный возраст женщинам в Казахстане</w:t>
      </w:r>
      <w:bookmarkEnd w:id="211"/>
    </w:p>
    <w:p w14:paraId="0970B3CC" w14:textId="3824CE4D" w:rsidR="00190AF5" w:rsidRPr="00E35684" w:rsidRDefault="00190AF5" w:rsidP="00D0238B">
      <w:pPr>
        <w:pStyle w:val="3"/>
      </w:pPr>
      <w:bookmarkStart w:id="212" w:name="_Toc242859603"/>
      <w:r w:rsidRPr="00E35684">
        <w:t xml:space="preserve">Представительницы </w:t>
      </w:r>
      <w:r w:rsidR="00E35684">
        <w:t>«</w:t>
      </w:r>
      <w:r w:rsidRPr="00E35684">
        <w:t>Движения женщин Казахстана</w:t>
      </w:r>
      <w:r w:rsidR="00E35684">
        <w:t>»</w:t>
      </w:r>
      <w:r w:rsidRPr="00E35684">
        <w:t xml:space="preserve"> подняли перед депутатом Курултая Мейраш Шынасиловой вопрос о снижении пенсионного возраста для женщин. В Минтруда РК объяснили, как ранний выход на пенсию повлияет на стаж и размер выплат.</w:t>
      </w:r>
      <w:bookmarkEnd w:id="212"/>
    </w:p>
    <w:p w14:paraId="43AE574D" w14:textId="77777777" w:rsidR="00190AF5" w:rsidRPr="00E35684" w:rsidRDefault="00190AF5" w:rsidP="00190AF5">
      <w:r w:rsidRPr="00E35684">
        <w:t>После жалоб казахстанок депутат встретилась с директором департамента социального обеспечения и социального страхования МТСЗН РК Данарой Кайроллой. Во время встречи были обсуждены действующие нормы законодательства и аргументы в пользу снижения пенсионного возраста для женщин.</w:t>
      </w:r>
    </w:p>
    <w:p w14:paraId="1257F5AC" w14:textId="77777777" w:rsidR="00190AF5" w:rsidRPr="00E35684" w:rsidRDefault="00190AF5" w:rsidP="00190AF5">
      <w:r w:rsidRPr="00E35684">
        <w:t>По данным министерства труда, сегодня пенсионное обеспечение напрямую связано с продолжительностью участия казахстанцев в пенсионной системе: чем больше стаж и период уплаты пенсионных взносов, тем выше размер пенсионных выплат.</w:t>
      </w:r>
    </w:p>
    <w:p w14:paraId="53789303" w14:textId="4319830A" w:rsidR="00190AF5" w:rsidRPr="00E35684" w:rsidRDefault="00E35684" w:rsidP="00190AF5">
      <w:r>
        <w:t>«</w:t>
      </w:r>
      <w:r w:rsidR="00190AF5" w:rsidRPr="00E35684">
        <w:t>При этом законом предусмотрен учет отдельных периодов ухода за детьми и гражданами, нуждающимися в постоянной помощи, при исчислении трудового стажа</w:t>
      </w:r>
      <w:r>
        <w:t>»</w:t>
      </w:r>
      <w:r w:rsidR="00190AF5" w:rsidRPr="00E35684">
        <w:t>, — отметили в ведомстве.</w:t>
      </w:r>
    </w:p>
    <w:p w14:paraId="53ACB786" w14:textId="77777777" w:rsidR="00190AF5" w:rsidRPr="00E35684" w:rsidRDefault="00190AF5" w:rsidP="00190AF5">
      <w:r w:rsidRPr="00E35684">
        <w:t>Мейраш Шынасилова пообещала продолжить изучение вопроса с учетом позиции женщин, действующего законодательства и возможных социальных последствий предлагаемых изменений.</w:t>
      </w:r>
    </w:p>
    <w:p w14:paraId="24097CED" w14:textId="77777777" w:rsidR="00190AF5" w:rsidRPr="00E35684" w:rsidRDefault="00190AF5" w:rsidP="00190AF5">
      <w:r w:rsidRPr="00E35684">
        <w:t>Напомним, с 1 января 2027 года в Казахстане изменится порядок выплаты 10 пособий. Правительство утвердило новые критерии нуждаемости, согласно которым финансовую поддержку от государства больше не смогут получать состоятельные семьи. В новый документ вошли 10 основных государственных выплат. Среди них: единовременная выплата в связи с рождением ребенка, ежемесячное пособие по уходу за ребенком, а также выплата многодетным семьям.</w:t>
      </w:r>
    </w:p>
    <w:p w14:paraId="1B0A637F" w14:textId="20E558D7" w:rsidR="00190AF5" w:rsidRPr="00E35684" w:rsidRDefault="00190AF5" w:rsidP="00190AF5">
      <w:r w:rsidRPr="00E35684">
        <w:t xml:space="preserve">Ранее </w:t>
      </w:r>
      <w:r w:rsidR="00E35684">
        <w:t>«</w:t>
      </w:r>
      <w:r w:rsidRPr="00E35684">
        <w:t>Курсив</w:t>
      </w:r>
      <w:r w:rsidR="00E35684">
        <w:t>»</w:t>
      </w:r>
      <w:r w:rsidRPr="00E35684">
        <w:t xml:space="preserve"> писал, что в Казахстане уровень социального благополучия семьи оценивается в баллах. Учитываются доходы, жилье, автомобили, занятость, кредиты, социальные риски и другие показатели. </w:t>
      </w:r>
    </w:p>
    <w:p w14:paraId="23B2E26E" w14:textId="50831A35" w:rsidR="00190AF5" w:rsidRPr="00E35684" w:rsidRDefault="009F1B5D" w:rsidP="00190AF5">
      <w:hyperlink r:id="rId77" w:history="1">
        <w:r w:rsidR="00190AF5" w:rsidRPr="00E35684">
          <w:rPr>
            <w:rStyle w:val="a3"/>
          </w:rPr>
          <w:t>https://kz.kursiv.media/2026-10-13/shlc-pensionnyj-vozrast-dlya-zhenshhin-mogut-peresmotret-v-kazahstane/</w:t>
        </w:r>
      </w:hyperlink>
      <w:r w:rsidR="00190AF5" w:rsidRPr="00E35684">
        <w:t xml:space="preserve"> </w:t>
      </w:r>
    </w:p>
    <w:p w14:paraId="55ED6209" w14:textId="77777777" w:rsidR="00BC7A21" w:rsidRPr="00E35684" w:rsidRDefault="00BC7A21" w:rsidP="00BC7A21">
      <w:pPr>
        <w:pStyle w:val="2"/>
      </w:pPr>
      <w:bookmarkStart w:id="213" w:name="_Toc242859604"/>
      <w:r w:rsidRPr="00E35684">
        <w:t>NewTimes.kz, 13.10.2026, Казахстанцы забрали из пенсионного фонда почти полтриллиона тенге</w:t>
      </w:r>
      <w:bookmarkEnd w:id="213"/>
    </w:p>
    <w:p w14:paraId="0ED6D02F" w14:textId="77777777" w:rsidR="00BC7A21" w:rsidRPr="00E35684" w:rsidRDefault="00BC7A21" w:rsidP="00D0238B">
      <w:pPr>
        <w:pStyle w:val="3"/>
      </w:pPr>
      <w:bookmarkStart w:id="214" w:name="_Toc242859605"/>
      <w:r w:rsidRPr="00E35684">
        <w:t>За девять месяцев 2026 года казахстанцы досрочно изъяли из Единого накопительного пенсионного фонда (ЕНПФ) 490 млрд тенге. При этом большая часть суммы — 404 млрд тенге — пришлась на первое полугодие, до повышения порогов минимальной достаточности. Об этом сообщил первый заместитель председателя Национального банка Ерулан Жамаубаев на заседании правительства.</w:t>
      </w:r>
      <w:bookmarkEnd w:id="214"/>
    </w:p>
    <w:p w14:paraId="61FD578A" w14:textId="77777777" w:rsidR="00BC7A21" w:rsidRPr="00E35684" w:rsidRDefault="00BC7A21" w:rsidP="00BC7A21">
      <w:r w:rsidRPr="00E35684">
        <w:t xml:space="preserve">По данным Нацбанка, за этот же период пенсионные активы ЕНПФ увеличились на 6,1% и достигли 26,6 трлн тенге. Пенсионные взносы составили 2,2 трлн тенге, а инвестиционный доход за девять месяцев достиг 766,3 млрд тенге. По итогам сентября </w:t>
      </w:r>
      <w:r w:rsidRPr="00E35684">
        <w:lastRenderedPageBreak/>
        <w:t>годовая инфляция в Казахстане составила 9,3%. Председатель Национального банка Ерулан Жамаубаев отмечает, что показатель снижается 12-й месяц подряд. Месячная инфляция достигла 0,6%.</w:t>
      </w:r>
    </w:p>
    <w:p w14:paraId="4F143960" w14:textId="77777777" w:rsidR="00BC7A21" w:rsidRPr="00E35684" w:rsidRDefault="00BC7A21" w:rsidP="00BC7A21">
      <w:r w:rsidRPr="00E35684">
        <w:t>Эту динамику в Нацбанке связывают с комплексом мер правительства и регулятора. Среди них — умеренно жёсткие денежно-кредитные условия, повышение минимальных резервных требований, операции по изъятию избыточной ликвидности и меры по сдерживанию роста цен. 4 сентября Национальный банк снизил базовую ставку на 0,5 процентного пункта — до 16,25%. За девять месяцев 2026 года тенге укрепился на 13,7%. По словам Жамаубаева, в конце периода курс составил 440,5 тенге за доллар.</w:t>
      </w:r>
    </w:p>
    <w:p w14:paraId="55E9F576" w14:textId="77777777" w:rsidR="00BC7A21" w:rsidRPr="00E35684" w:rsidRDefault="00BC7A21" w:rsidP="00BC7A21">
      <w:r w:rsidRPr="00E35684">
        <w:t>На укрепление национальной валюты повлияли увеличение предложения иностранной валюты при умеренном спросе, высокие цены на нефть и другие основные экспортные товары, а также приток средств нерезидентов в государственные ценные бумаги Казахстана. С начала года объём вложений нерезидентов в государственные ценные бумаги увеличился на 786 млрд тенге и достиг 2,6 трлн тенге.</w:t>
      </w:r>
    </w:p>
    <w:p w14:paraId="0B7A84B1" w14:textId="77777777" w:rsidR="00BC7A21" w:rsidRPr="00E35684" w:rsidRDefault="00BC7A21" w:rsidP="00BC7A21">
      <w:r w:rsidRPr="00E35684">
        <w:t>За девять месяцев объём продажи иностранной валюты из Национального фонда составил 2,8 млрд долларов. Ещё 3,2 трлн тенге избыточной ликвидности было изъято в рамках операций по зеркалированию покупки золота. В Нацбанке отмечают, что продолжат придерживаться гибкого режима обменного курса, который позволяет экономике адаптироваться к внешним изменениям.</w:t>
      </w:r>
    </w:p>
    <w:p w14:paraId="76411F16" w14:textId="77777777" w:rsidR="00BC7A21" w:rsidRPr="00E35684" w:rsidRDefault="00BC7A21" w:rsidP="00BC7A21">
      <w:r w:rsidRPr="00E35684">
        <w:t>Объём банковских депозитов на конец августа увеличился на 17,2% в годовом выражении и достиг 50,2 трлн тенге. Основной вклад в рост внесли вклады в национальной валюте. Их объём вырос на 23% — до 41 трлн тенге.</w:t>
      </w:r>
    </w:p>
    <w:p w14:paraId="3B529650" w14:textId="77777777" w:rsidR="00BC7A21" w:rsidRPr="00E35684" w:rsidRDefault="00BC7A21" w:rsidP="00BC7A21">
      <w:r w:rsidRPr="00E35684">
        <w:t>Уровень долларизации депозитов снизился до исторического минимума — 18,3%. В Нацбанке считают, что это отражает привлекательность сбережений в тенге на фоне проводимой денежно-кредитной политики.</w:t>
      </w:r>
    </w:p>
    <w:p w14:paraId="6A5D56B3" w14:textId="77777777" w:rsidR="00BC7A21" w:rsidRPr="00E35684" w:rsidRDefault="00BC7A21" w:rsidP="00BC7A21">
      <w:r w:rsidRPr="00E35684">
        <w:t>В августе кредитный портфель банков увеличился на 14,2% по сравнению с аналогичным периодом прошлого года и достиг 16,4 трлн тенге. Основной вклад в рост кредитования внесли предприятия малого и среднего бизнеса. Кроме того, индекс деловой активности по итогам сентября составил 50,4 пункта. Значение выше 50 пунктов указывает на расширение деловой активности в экономике.</w:t>
      </w:r>
    </w:p>
    <w:p w14:paraId="19D3F07D" w14:textId="77777777" w:rsidR="00BC7A21" w:rsidRPr="00E35684" w:rsidRDefault="00BC7A21" w:rsidP="00BC7A21">
      <w:r w:rsidRPr="00E35684">
        <w:t>Напомним, ранее сообщалось, что с 1 января 2027 года в Казахстане изменится механизм государственной гарантии сохранности пенсионных накоплений в Едином накопительном пенсионном фонде (ЕНПФ). При этом государство не отказывается от гарантии сохранности пенсионных взносов граждан.</w:t>
      </w:r>
    </w:p>
    <w:p w14:paraId="2C19C2DC" w14:textId="7FB38D94" w:rsidR="00BC7A21" w:rsidRPr="00E35684" w:rsidRDefault="009F1B5D" w:rsidP="00BC7A21">
      <w:hyperlink r:id="rId78" w:history="1">
        <w:r w:rsidR="00BC7A21" w:rsidRPr="00E35684">
          <w:rPr>
            <w:rStyle w:val="a3"/>
          </w:rPr>
          <w:t>https://newtimes.kz/ekonomika/224787-kazakhstantsy-zabrali-iz-pensionnogo-fonda-pochti-poltrilliona-tenge</w:t>
        </w:r>
      </w:hyperlink>
      <w:r w:rsidR="00BC7A21" w:rsidRPr="00E35684">
        <w:t xml:space="preserve"> </w:t>
      </w:r>
    </w:p>
    <w:p w14:paraId="0B83E945" w14:textId="6A05CE68" w:rsidR="001479CD" w:rsidRPr="00E35684" w:rsidRDefault="001479CD" w:rsidP="001479CD">
      <w:pPr>
        <w:pStyle w:val="2"/>
      </w:pPr>
      <w:bookmarkStart w:id="215" w:name="_Toc242859606"/>
      <w:r w:rsidRPr="00E35684">
        <w:lastRenderedPageBreak/>
        <w:t>Caravan-info.kg, 13.10.2026, Кыргызстанцы за рубежом смогут дистанционно платить добровольные пенсионные взносы</w:t>
      </w:r>
      <w:bookmarkEnd w:id="215"/>
    </w:p>
    <w:p w14:paraId="5E98A25A" w14:textId="77777777" w:rsidR="001479CD" w:rsidRPr="00E35684" w:rsidRDefault="001479CD" w:rsidP="00D0238B">
      <w:pPr>
        <w:pStyle w:val="3"/>
      </w:pPr>
      <w:bookmarkStart w:id="216" w:name="_Toc242859607"/>
      <w:r w:rsidRPr="00E35684">
        <w:t>Кыргызстанцы, работающие за рубежом, теперь могут дистанционно оформить добровольное пенсионное страхование и оплачивать взносы банковской картой.</w:t>
      </w:r>
      <w:bookmarkEnd w:id="216"/>
    </w:p>
    <w:p w14:paraId="20994FEE" w14:textId="50556D2E" w:rsidR="001479CD" w:rsidRPr="00E35684" w:rsidRDefault="001479CD" w:rsidP="001479CD">
      <w:r w:rsidRPr="00E35684">
        <w:t xml:space="preserve">Об этом в интервью агентству </w:t>
      </w:r>
      <w:r w:rsidR="00E35684">
        <w:t>«</w:t>
      </w:r>
      <w:r w:rsidRPr="00E35684">
        <w:t>Кабар</w:t>
      </w:r>
      <w:r w:rsidR="00E35684">
        <w:t>»</w:t>
      </w:r>
      <w:r w:rsidRPr="00E35684">
        <w:t xml:space="preserve"> сообщил председатель Кабинета министров Адылбек Касымалиев.</w:t>
      </w:r>
    </w:p>
    <w:p w14:paraId="349C3341" w14:textId="77777777" w:rsidR="001479CD" w:rsidRPr="00E35684" w:rsidRDefault="001479CD" w:rsidP="001479CD">
      <w:r w:rsidRPr="00E35684">
        <w:t>Раньше для получения доступа к Кабинету налогоплательщика требовалось личное обращение в территориальный налоговый орган в Кыргызстане.</w:t>
      </w:r>
    </w:p>
    <w:p w14:paraId="67671DA0" w14:textId="17AFC9FC" w:rsidR="001479CD" w:rsidRPr="00E35684" w:rsidRDefault="001479CD" w:rsidP="001479CD">
      <w:r w:rsidRPr="00E35684">
        <w:t xml:space="preserve">Теперь реализована удаленная регистрация в </w:t>
      </w:r>
      <w:r w:rsidR="00E35684">
        <w:t>«</w:t>
      </w:r>
      <w:r w:rsidRPr="00E35684">
        <w:t>Түндүк</w:t>
      </w:r>
      <w:r w:rsidR="00E35684">
        <w:t>»</w:t>
      </w:r>
      <w:r w:rsidRPr="00E35684">
        <w:t>, обеспечен дистанционный доступ к Кабинету налогоплательщика и появилась возможность оплачивать страховые взносы из-за границы.</w:t>
      </w:r>
    </w:p>
    <w:p w14:paraId="79E87B3B" w14:textId="77777777" w:rsidR="001479CD" w:rsidRPr="00E35684" w:rsidRDefault="001479CD" w:rsidP="001479CD">
      <w:r w:rsidRPr="00E35684">
        <w:t xml:space="preserve">Таким образом, трудовым мигрантам больше не нужно приезжать в Кыргызстан для участия в системе добровольного пенсионного страхования. </w:t>
      </w:r>
    </w:p>
    <w:p w14:paraId="6EFA3360" w14:textId="32CC8B10" w:rsidR="00111D7C" w:rsidRPr="00E35684" w:rsidRDefault="009F1B5D" w:rsidP="001479CD">
      <w:hyperlink r:id="rId79" w:history="1">
        <w:r w:rsidR="001479CD" w:rsidRPr="00E35684">
          <w:rPr>
            <w:rStyle w:val="a3"/>
          </w:rPr>
          <w:t>https://caravan-info.kg/ru/obschestvo/864570-kyrgyzstantsy-za-rubezhom-smogut-distantsionno-platit-dobrovolnye-pensionnye-vznosy.html</w:t>
        </w:r>
      </w:hyperlink>
    </w:p>
    <w:p w14:paraId="28615616" w14:textId="77777777" w:rsidR="001479CD" w:rsidRPr="00E35684" w:rsidRDefault="001479CD" w:rsidP="001479CD"/>
    <w:p w14:paraId="0F91D1CE" w14:textId="77777777" w:rsidR="00111D7C" w:rsidRPr="00E35684" w:rsidRDefault="00111D7C" w:rsidP="00111D7C">
      <w:pPr>
        <w:pStyle w:val="10"/>
      </w:pPr>
      <w:bookmarkStart w:id="217" w:name="_Toc99271715"/>
      <w:bookmarkStart w:id="218" w:name="_Toc99318660"/>
      <w:bookmarkStart w:id="219" w:name="_Toc165991080"/>
      <w:bookmarkStart w:id="220" w:name="_Toc242859608"/>
      <w:r w:rsidRPr="00E35684">
        <w:t>Новости пенсионной отрасли стран дальнего зарубежья</w:t>
      </w:r>
      <w:bookmarkEnd w:id="217"/>
      <w:bookmarkEnd w:id="218"/>
      <w:bookmarkEnd w:id="219"/>
      <w:bookmarkEnd w:id="220"/>
    </w:p>
    <w:p w14:paraId="09503528" w14:textId="51216E41" w:rsidR="00450F48" w:rsidRPr="00E35684" w:rsidRDefault="00450F48" w:rsidP="00450F48">
      <w:pPr>
        <w:pStyle w:val="2"/>
      </w:pPr>
      <w:bookmarkStart w:id="221" w:name="_Toc242859609"/>
      <w:bookmarkStart w:id="222" w:name="_GoBack"/>
      <w:bookmarkEnd w:id="164"/>
      <w:bookmarkEnd w:id="222"/>
      <w:r w:rsidRPr="00E35684">
        <w:t>Vietnam.vn, 13.10.2026, Могут ли сотрудники самостоятельно вносить взносы в дополнительные пенсионные фонды после увольнения?</w:t>
      </w:r>
      <w:bookmarkEnd w:id="221"/>
    </w:p>
    <w:p w14:paraId="6513EEA9" w14:textId="77777777" w:rsidR="00450F48" w:rsidRPr="00E35684" w:rsidRDefault="00450F48" w:rsidP="00D0238B">
      <w:pPr>
        <w:pStyle w:val="3"/>
      </w:pPr>
      <w:bookmarkStart w:id="223" w:name="_Toc242859610"/>
      <w:r w:rsidRPr="00E35684">
        <w:t>В проекте поправок к Закону о социальном страховании предлагается разрешить работникам самостоятельно участвовать в дополнительном пенсионном фонде, отменив существующее требование о взаимодействии с работодателем.</w:t>
      </w:r>
      <w:bookmarkEnd w:id="223"/>
    </w:p>
    <w:p w14:paraId="48B7ACE6" w14:textId="77777777" w:rsidR="00450F48" w:rsidRPr="00E35684" w:rsidRDefault="00450F48" w:rsidP="00450F48">
      <w:r w:rsidRPr="00E35684">
        <w:t>В случае одобрения эта политика откроет больше возможностей для накопления средств в старости, особенно для тех, кто вышел на пенсию, сменил работу или работает в компаниях, не внедряющих дополнительные пенсионные программы. Однако предложение все еще находится на рассмотрении из-за опасений, связанных с управлением фондами, инвестиционными рисками и налоговой политикой.</w:t>
      </w:r>
    </w:p>
    <w:p w14:paraId="4970D5C9" w14:textId="77777777" w:rsidR="00450F48" w:rsidRPr="00E35684" w:rsidRDefault="00450F48" w:rsidP="00450F48">
      <w:r w:rsidRPr="00E35684">
        <w:t>Почему предлагается, чтобы работники сами вносили взносы в свои дополнительные пенсионные фонды?</w:t>
      </w:r>
    </w:p>
    <w:p w14:paraId="08C65EE2" w14:textId="77777777" w:rsidR="00450F48" w:rsidRPr="00E35684" w:rsidRDefault="00450F48" w:rsidP="00450F48">
      <w:r w:rsidRPr="00E35684">
        <w:t>Вышеизложенное было включено в процесс разработки Закона о внесении изменений и дополнений в ряд статей Закона о социальном страховании, который готовится Министерством внутренних дел и в настоящее время находится на рассмотрении и изучении в ведомствах Национального собрания.</w:t>
      </w:r>
    </w:p>
    <w:p w14:paraId="3D32B5EE" w14:textId="77777777" w:rsidR="00450F48" w:rsidRPr="00E35684" w:rsidRDefault="00450F48" w:rsidP="00450F48">
      <w:r w:rsidRPr="00E35684">
        <w:t xml:space="preserve">Согласно Закону о социальном страховании 2024 года, дополнительное пенсионное страхование является добровольным видом страхования, функционирующим на </w:t>
      </w:r>
      <w:r w:rsidRPr="00E35684">
        <w:lastRenderedPageBreak/>
        <w:t>рыночных принципах и направленным на создание дополнительного дохода для работников наряду с обязательными пенсионными выплатами по социальному страхованию.</w:t>
      </w:r>
    </w:p>
    <w:p w14:paraId="5D7A3D48" w14:textId="77777777" w:rsidR="00450F48" w:rsidRPr="00E35684" w:rsidRDefault="00450F48" w:rsidP="00450F48">
      <w:r w:rsidRPr="00E35684">
        <w:t>В отличие от обязательного социального страхования, взносы в дополнительный пенсионный фонд управляются через индивидуальные пенсионные счета. Размер взносов, получаемых работником, зависит от накопленных им средств и доходности инвестиций фонда после вычета соответствующих расходов.</w:t>
      </w:r>
    </w:p>
    <w:p w14:paraId="358DDA7C" w14:textId="77777777" w:rsidR="00450F48" w:rsidRPr="00E35684" w:rsidRDefault="00450F48" w:rsidP="00450F48">
      <w:r w:rsidRPr="00E35684">
        <w:t>Однако, согласно Постановлению 85/2026/ND-CP, вступающему в силу с 10 мая 2026 года, работники участвуют в дополнительной программе пенсионного страхования через своих работодателей. Уровень взносов согласовывается обеими сторонами на добровольной основе; участие не является обязательным условием при приеме на работу или подписании трудового договора.</w:t>
      </w:r>
    </w:p>
    <w:p w14:paraId="1E038D08" w14:textId="77777777" w:rsidR="00450F48" w:rsidRPr="00E35684" w:rsidRDefault="00450F48" w:rsidP="00450F48">
      <w:r w:rsidRPr="00E35684">
        <w:t>Проблемы возникают, когда сотрудники хотят активно продолжать копить деньги, но больше не получают поддержки от работодателя или уволились с работы.</w:t>
      </w:r>
    </w:p>
    <w:p w14:paraId="09463869" w14:textId="77777777" w:rsidR="00450F48" w:rsidRPr="00E35684" w:rsidRDefault="00450F48" w:rsidP="00450F48">
      <w:r w:rsidRPr="00E35684">
        <w:t>Например, сотрудник, ранее участвовавший в дополнительном пенсионном фонде в своей прежней компании, может перейти в новую компанию, которая не предлагает подобной программы. В рамках действующей системы сотрудники имеют право сохранять или переводить средства в соответствии с правилами, но они не могут продолжать вносить взносы непосредственно в фонд без участия работодателя.</w:t>
      </w:r>
    </w:p>
    <w:p w14:paraId="65EED914" w14:textId="77777777" w:rsidR="00450F48" w:rsidRPr="00E35684" w:rsidRDefault="00450F48" w:rsidP="00450F48">
      <w:r w:rsidRPr="00E35684">
        <w:t>Аналогичным образом, работники предприятий, не участвующих в дополнительных пенсионных программах, также не имеют независимого механизма для самостоятельного открытия счета и внесения необходимых взносов в фонд.</w:t>
      </w:r>
    </w:p>
    <w:p w14:paraId="170AB24E" w14:textId="77777777" w:rsidR="00450F48" w:rsidRPr="00E35684" w:rsidRDefault="00450F48" w:rsidP="00450F48">
      <w:r w:rsidRPr="00E35684">
        <w:t>Для устранения этих недостатков правительство предлагает добавить метод прямого участия, позволяющий работникам добровольно вносить взносы в дополнительный пенсионный фонд без обязательного требования со стороны работодателя.</w:t>
      </w:r>
    </w:p>
    <w:p w14:paraId="10670C3E" w14:textId="77777777" w:rsidR="00450F48" w:rsidRPr="00E35684" w:rsidRDefault="00450F48" w:rsidP="00450F48">
      <w:r w:rsidRPr="00E35684">
        <w:t>В докладе № 800/БК-КП от 1 октября 2026 года правительство дополнительно разъяснило необходимость этой опции. Соответственно, Закон о социальном страховании 2024 года больше не предусматривает права работников на прямое участие, как это было в Законе 2014 года, хотя на практике счета, открытые в рамках предыдущего механизма, по-прежнему существуют.</w:t>
      </w:r>
    </w:p>
    <w:p w14:paraId="5C4D58F3" w14:textId="77777777" w:rsidR="00450F48" w:rsidRPr="00E35684" w:rsidRDefault="00450F48" w:rsidP="00450F48">
      <w:r w:rsidRPr="00E35684">
        <w:t>Статистические данные по состоянию на 10 мая 2026 года показывают, что в дополнительном пенсионном фонде напрямую участвуют 111 индивидуальных счетов, из которых 50 человек участвуют в обеих формах: напрямую и через своих работодателей.</w:t>
      </w:r>
    </w:p>
    <w:p w14:paraId="1E5A457C" w14:textId="77777777" w:rsidR="00450F48" w:rsidRPr="00E35684" w:rsidRDefault="00450F48" w:rsidP="00450F48">
      <w:r w:rsidRPr="00E35684">
        <w:t>Расширение методов участия призвано решить проблему переходного периода, одновременно обеспечивая права тех, кто накапливал средства для выхода на пенсию.</w:t>
      </w:r>
    </w:p>
    <w:p w14:paraId="08286C69" w14:textId="77777777" w:rsidR="00450F48" w:rsidRPr="00E35684" w:rsidRDefault="00450F48" w:rsidP="00450F48">
      <w:r w:rsidRPr="00E35684">
        <w:t>Чем дополнительный пенсионный фонд отличается от обязательного социального страхования?</w:t>
      </w:r>
    </w:p>
    <w:p w14:paraId="11D39AC4" w14:textId="77777777" w:rsidR="00450F48" w:rsidRPr="00E35684" w:rsidRDefault="00450F48" w:rsidP="00450F48">
      <w:r w:rsidRPr="00E35684">
        <w:t>Главное различие заключается в характере участия и в том, как определяются льготы.</w:t>
      </w:r>
    </w:p>
    <w:p w14:paraId="7DE50187" w14:textId="77777777" w:rsidR="00450F48" w:rsidRPr="00E35684" w:rsidRDefault="00450F48" w:rsidP="00450F48">
      <w:r w:rsidRPr="00E35684">
        <w:t xml:space="preserve">Обязательное социальное страхование — это система социального обеспечения, организованная государством, с установленными законом размерами взносов и размерами выплат. После достижения пенсионного возраста и соблюдения требований к </w:t>
      </w:r>
      <w:r w:rsidRPr="00E35684">
        <w:lastRenderedPageBreak/>
        <w:t>стажу работы, работники имеют право на ежемесячную пенсию в рамках системы социального страхования.</w:t>
      </w:r>
    </w:p>
    <w:p w14:paraId="55789E50" w14:textId="77777777" w:rsidR="00450F48" w:rsidRPr="00E35684" w:rsidRDefault="00450F48" w:rsidP="00450F48">
      <w:r w:rsidRPr="00E35684">
        <w:t>Между тем, дополнительное пенсионное страхование функционирует на основе рыночных принципов. Взносы накапливаются на индивидуальном счете и инвестируются в соответствии с правилами. Стоимость счета может увеличиваться или уменьшаться в зависимости от результатов инвестиций, расходов и рыночных тенденций.</w:t>
      </w:r>
    </w:p>
    <w:p w14:paraId="0F5E5016" w14:textId="77777777" w:rsidR="00450F48" w:rsidRPr="00E35684" w:rsidRDefault="00450F48" w:rsidP="00450F48">
      <w:r w:rsidRPr="00E35684">
        <w:t>Это означает, что участникам не гарантируется фиксированная ставка доходности. Государство управляет и контролирует деятельность фонда в соответствии с законом, но не гарантирует ставку доходности или всю выплаченную сумму.</w:t>
      </w:r>
    </w:p>
    <w:p w14:paraId="30331A7C" w14:textId="77777777" w:rsidR="00450F48" w:rsidRPr="00E35684" w:rsidRDefault="00450F48" w:rsidP="00450F48">
      <w:r w:rsidRPr="00E35684">
        <w:t>Согласно статистическим данным, представленным в ходе рассмотрения проекта закона, в настоящее время в дополнительной пенсионной системе участвуют более 28 500 человек, а общая стоимость активов составляет почти 2,3 триллиона донгов.</w:t>
      </w:r>
    </w:p>
    <w:p w14:paraId="338BCD41" w14:textId="77777777" w:rsidR="00450F48" w:rsidRPr="00E35684" w:rsidRDefault="00450F48" w:rsidP="00450F48">
      <w:r w:rsidRPr="00E35684">
        <w:t>В структуре активов системы фондов государственные облигации составляют почти 50%, денежные средства и их эквиваленты — около 8%, сертификаты инвестиционных фондов — более 15%, а дебиторская задолженность по полученным процентам и дивидендам — 26,6%.</w:t>
      </w:r>
    </w:p>
    <w:p w14:paraId="154E1806" w14:textId="77777777" w:rsidR="00450F48" w:rsidRPr="00E35684" w:rsidRDefault="00450F48" w:rsidP="00450F48">
      <w:r w:rsidRPr="00E35684">
        <w:t>Эти данные показывают, что взносы участников инвестируются в различные финансовые активы, а не просто размещаются в виде сбережений на банковском счете.</w:t>
      </w:r>
    </w:p>
    <w:p w14:paraId="6FFC56BF" w14:textId="77777777" w:rsidR="00450F48" w:rsidRPr="00E35684" w:rsidRDefault="00450F48" w:rsidP="00450F48">
      <w:r w:rsidRPr="00E35684">
        <w:t>В рамках действующей системы сотрудники могут отслеживать состояние своих индивидуальных пенсионных счетов, получать информацию о стоимости счетов и пользоваться льготами, предусмотренными законом. Накопленные средства также могут быть сохранены или переведены в другие фонды при смене работы.</w:t>
      </w:r>
    </w:p>
    <w:p w14:paraId="3E98E2E9" w14:textId="77777777" w:rsidR="00450F48" w:rsidRPr="00E35684" w:rsidRDefault="00450F48" w:rsidP="00450F48">
      <w:r w:rsidRPr="00E35684">
        <w:t>Если предложение о прямом участии будет одобрено, сотрудники смогут более активно заниматься формированием долгосрочных сбережений, не полагаясь исключительно на социальную политику компании.</w:t>
      </w:r>
    </w:p>
    <w:p w14:paraId="0A45D280" w14:textId="77777777" w:rsidR="00450F48" w:rsidRPr="00E35684" w:rsidRDefault="00450F48" w:rsidP="00450F48">
      <w:r w:rsidRPr="00E35684">
        <w:t>Однако разрешение на независимые взносы не означает, что участники могут снимать деньги по своему усмотрению. Условия выплат, права на каждый взнос и обстоятельства получения выплат до выхода на пенсию должны по-прежнему соответствовать законодательным нормам и уставу фонда.</w:t>
      </w:r>
    </w:p>
    <w:p w14:paraId="33A92169" w14:textId="77777777" w:rsidR="00450F48" w:rsidRPr="00E35684" w:rsidRDefault="00450F48" w:rsidP="00450F48">
      <w:r w:rsidRPr="00E35684">
        <w:t>Для утверждения новой политики необходимо четко определить такие вопросы, как уровни взносов, процедуры прямого участия, методы перевода денежных средств, управление счетами и условия получения пособий.</w:t>
      </w:r>
    </w:p>
    <w:p w14:paraId="7A7399B9" w14:textId="77777777" w:rsidR="00450F48" w:rsidRPr="00E35684" w:rsidRDefault="00450F48" w:rsidP="00450F48">
      <w:r w:rsidRPr="00E35684">
        <w:t>Аудиторское агентство обеспокоено риском мобилизации капитала и злоупотребления налоговой политикой.</w:t>
      </w:r>
    </w:p>
    <w:p w14:paraId="3FDD5394" w14:textId="77777777" w:rsidR="00450F48" w:rsidRPr="00E35684" w:rsidRDefault="00450F48" w:rsidP="00450F48">
      <w:r w:rsidRPr="00E35684">
        <w:t>Хотя расширение участия рассматривается как потенциально выгодное для работников, это предложение все же получило осторожный отклик.</w:t>
      </w:r>
    </w:p>
    <w:p w14:paraId="28DC3AE5" w14:textId="77777777" w:rsidR="00450F48" w:rsidRPr="00E35684" w:rsidRDefault="00450F48" w:rsidP="00450F48">
      <w:r w:rsidRPr="00E35684">
        <w:t>В ходе рассмотрения проекта закона Комитет Национального собрания по культуре и обществу рекомендовал сохранить действующие положения, поскольку информация и оценка воздействия нового варианта были неполными.</w:t>
      </w:r>
    </w:p>
    <w:p w14:paraId="23CC2CC6" w14:textId="77777777" w:rsidR="00450F48" w:rsidRPr="00E35684" w:rsidRDefault="00450F48" w:rsidP="00450F48">
      <w:r w:rsidRPr="00E35684">
        <w:lastRenderedPageBreak/>
        <w:t>Одна из поднятых проблем — риск злоупотребления механизмом прямого участия для привлечения капитала от работников в форме дополнительных пенсионных фондов, при этом необходимо строго обеспечивать управление, надзор и защиту прав инвесторов.</w:t>
      </w:r>
    </w:p>
    <w:p w14:paraId="6ADE69A4" w14:textId="77777777" w:rsidR="00450F48" w:rsidRPr="00E35684" w:rsidRDefault="00450F48" w:rsidP="00450F48">
      <w:r w:rsidRPr="00E35684">
        <w:t>Кроме того, аудиторское агентство также отметило риски, связанные с льготной политикой в ​​отношении подоходного налога с физических лиц, налоговыми льготами на пенсионные выплаты и прозрачностью деклараций об активах и доходах.</w:t>
      </w:r>
    </w:p>
    <w:p w14:paraId="71879DE1" w14:textId="77777777" w:rsidR="00450F48" w:rsidRPr="00E35684" w:rsidRDefault="00450F48" w:rsidP="00450F48">
      <w:r w:rsidRPr="00E35684">
        <w:t>Согласно действующим правилам, государство поощряет дополнительное пенсионное страхование посредством налоговых льгот, предусмотренных законом. Следовательно, расширение участия в нем отдельных лиц без надлежащих механизмов контроля может привести к злоупотреблению полисом с целью снижения налоговых обязательств или нецелевому использованию средств.</w:t>
      </w:r>
    </w:p>
    <w:p w14:paraId="7AC0B0C1" w14:textId="77777777" w:rsidR="00450F48" w:rsidRPr="00E35684" w:rsidRDefault="00450F48" w:rsidP="00450F48">
      <w:r w:rsidRPr="00E35684">
        <w:t>Напротив, редакционная коллегия утверждала, что следует добавить права на прямое участие, чтобы преодолеть трудности, возникшие на практике, особенно для защиты прав работников, имеющих дополнительные пенсионные счета, но больше не отвечающих требованиям для участия через своих работодателей.</w:t>
      </w:r>
    </w:p>
    <w:p w14:paraId="4D49CB3B" w14:textId="77777777" w:rsidR="00450F48" w:rsidRPr="00E35684" w:rsidRDefault="00450F48" w:rsidP="00450F48">
      <w:r w:rsidRPr="00E35684">
        <w:t>Правительство также заявило, что существующий механизм управления и надзора призван обеспечить всесторонний контроль над системой фондов и связанными с ней поставщиками услуг. Дальнейшие улучшения в регулировании будут изучаться с целью обеспечения безопасности активов и прозрачности инвестиционной деятельности.</w:t>
      </w:r>
    </w:p>
    <w:p w14:paraId="23067EA9" w14:textId="77777777" w:rsidR="00450F48" w:rsidRPr="00E35684" w:rsidRDefault="00450F48" w:rsidP="00450F48">
      <w:r w:rsidRPr="00E35684">
        <w:t>Для сотрудников ключевым моментом является разница между правом на прямое внесение взносов и фактическими выгодами, которые они могут получить. Помимо необходимости накопления средств на старость, участникам необходимо понимать размер комиссий, связанные с этим риски, условия выплат и возможность сохранения баланса счета в случае изменения обстоятельств их трудовой деятельности.</w:t>
      </w:r>
    </w:p>
    <w:p w14:paraId="4B35E645" w14:textId="77777777" w:rsidR="00450F48" w:rsidRPr="00E35684" w:rsidRDefault="00450F48" w:rsidP="00450F48">
      <w:r w:rsidRPr="00E35684">
        <w:t>Законопроект, вносящий поправки и дополнения в ряд статей Закона о социальном страховании, все еще находится на стадии доработки для представления на рассмотрение компетентным органам. На сегодняшний день предложение о предоставлении работникам возможности самостоятельно участвовать в дополнительных пенсионных фондах без участия работодателя еще не вступило в силу.</w:t>
      </w:r>
    </w:p>
    <w:p w14:paraId="6DCFCCD7" w14:textId="77777777" w:rsidR="00450F48" w:rsidRPr="00E35684" w:rsidRDefault="00450F48" w:rsidP="00450F48">
      <w:r w:rsidRPr="00E35684">
        <w:t>В случае одобрения и внедрения соответствующих механизмов мониторинга, эта политика создаст больше возможностей для долгосрочных сбережений работников, способствуя диверсификации источников дохода после выхода на пенсию. Однако дополнительное пенсионное страхование остается добровольным финансовым каналом и не заменяет обязательное участие в системе социального страхования и получение от нее пособий, предусмотренных законом.</w:t>
      </w:r>
    </w:p>
    <w:p w14:paraId="739775A1" w14:textId="522C3923" w:rsidR="00CA24E2" w:rsidRPr="00E35684" w:rsidRDefault="009F1B5D" w:rsidP="00450F48">
      <w:hyperlink r:id="rId80" w:history="1">
        <w:r w:rsidR="00450F48" w:rsidRPr="00E35684">
          <w:rPr>
            <w:rStyle w:val="a3"/>
          </w:rPr>
          <w:t>https://www.vietnam.vn/ru/nguoi-lao-dong-co-the-tu-dong-quy-huu-tri-bo-sung-khi-nghi-viec</w:t>
        </w:r>
      </w:hyperlink>
    </w:p>
    <w:p w14:paraId="4545CC48" w14:textId="1A84D551" w:rsidR="00594C65" w:rsidRPr="00594C65" w:rsidRDefault="00594C65" w:rsidP="00594C65">
      <w:pPr>
        <w:pStyle w:val="2"/>
      </w:pPr>
      <w:bookmarkStart w:id="224" w:name="_Toc242859611"/>
      <w:r>
        <w:lastRenderedPageBreak/>
        <w:t>РИА Новости, 13.10.2026</w:t>
      </w:r>
      <w:r w:rsidRPr="00594C65">
        <w:t xml:space="preserve">, </w:t>
      </w:r>
      <w:r>
        <w:t>Германия опоздала с реформой пенсионного страхования как минимум на 30 лет - Мерц</w:t>
      </w:r>
      <w:bookmarkEnd w:id="224"/>
    </w:p>
    <w:p w14:paraId="21BAB19C" w14:textId="7C0803F5" w:rsidR="00594C65" w:rsidRDefault="00594C65" w:rsidP="00594C65">
      <w:pPr>
        <w:pStyle w:val="3"/>
      </w:pPr>
      <w:bookmarkStart w:id="225" w:name="_Toc242859612"/>
      <w:r>
        <w:t>Германия опоздала с реформой пенсионного страхования как минимум на 30 лет, заявил канцлер Германии Фридрих Мерц.</w:t>
      </w:r>
      <w:bookmarkEnd w:id="225"/>
    </w:p>
    <w:p w14:paraId="123C8424" w14:textId="77777777" w:rsidR="00594C65" w:rsidRDefault="00594C65" w:rsidP="00594C65">
      <w:r>
        <w:t>На открытии Дня работодателей Германии в Берлине канцлер рассказал о введении новой пенсионной системы, которая предполагает использование возможностей рынка капитала для формирования пенсионных накоплений . По словам Мерца, в перспективе такая система позволит повысить пенсии и снизить пенсионные взносы.</w:t>
      </w:r>
    </w:p>
    <w:p w14:paraId="36A62415" w14:textId="77777777" w:rsidR="00594C65" w:rsidRDefault="00594C65" w:rsidP="00594C65">
      <w:r>
        <w:t>"Мы опоздали с этим как минимум на 30 лет", - сказал Мерц, трансляцию его выступления вел телеканал Phoenix.</w:t>
      </w:r>
    </w:p>
    <w:p w14:paraId="1EC30CA7" w14:textId="77777777" w:rsidR="00594C65" w:rsidRDefault="00594C65" w:rsidP="00594C65">
      <w:r>
        <w:t>Канцлер при этом подчеркнул, что пройдет много лет до того, как новая система покажет реальный эффект. По словам Мерца, она принесет пользу прежде всего молодому поколению.</w:t>
      </w:r>
    </w:p>
    <w:p w14:paraId="3BC92009" w14:textId="77777777" w:rsidR="00594C65" w:rsidRDefault="00594C65" w:rsidP="00594C65">
      <w:r>
        <w:t>Канцлер отметил, что переход к новой модели потребует временного повышения пенсионных взносов, которые будут выплачивать как работодатели, так и работники.</w:t>
      </w:r>
    </w:p>
    <w:p w14:paraId="75669BC6" w14:textId="2DDECA0B" w:rsidR="00CC7A53" w:rsidRPr="00E35684" w:rsidRDefault="00594C65" w:rsidP="00594C65">
      <w:r>
        <w:t>Мерц на этом же мероприятии рассказал о сомнениях молодых немцев в том, что государство сможет позаботиться о них, когда они состарятся, заболеют или будут нуждаться в постороннем уходе.</w:t>
      </w:r>
    </w:p>
    <w:sectPr w:rsidR="00CC7A53" w:rsidRPr="00E35684" w:rsidSect="00B01BEA">
      <w:headerReference w:type="default" r:id="rId81"/>
      <w:footerReference w:type="default" r:id="rId82"/>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C0B70" w14:textId="77777777" w:rsidR="009416BE" w:rsidRDefault="009416BE">
      <w:r>
        <w:separator/>
      </w:r>
    </w:p>
  </w:endnote>
  <w:endnote w:type="continuationSeparator" w:id="0">
    <w:p w14:paraId="68049A44" w14:textId="77777777" w:rsidR="009416BE" w:rsidRDefault="00941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D9FD09A" w:rsidR="009F1B5D" w:rsidRPr="00D64E5C" w:rsidRDefault="009F1B5D"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D9721C" w:rsidRPr="00D9721C">
      <w:rPr>
        <w:rFonts w:ascii="Cambria" w:hAnsi="Cambria"/>
        <w:b/>
        <w:noProof/>
      </w:rPr>
      <w:t>123</w:t>
    </w:r>
    <w:r w:rsidRPr="00CB47BF">
      <w:rPr>
        <w:b/>
      </w:rPr>
      <w:fldChar w:fldCharType="end"/>
    </w:r>
  </w:p>
  <w:p w14:paraId="7422EB21" w14:textId="77777777" w:rsidR="009F1B5D" w:rsidRPr="00D15988" w:rsidRDefault="009F1B5D"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6CBB7" w14:textId="77777777" w:rsidR="009416BE" w:rsidRDefault="009416BE">
      <w:r>
        <w:separator/>
      </w:r>
    </w:p>
  </w:footnote>
  <w:footnote w:type="continuationSeparator" w:id="0">
    <w:p w14:paraId="12F77D89" w14:textId="77777777" w:rsidR="009416BE" w:rsidRDefault="00941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9F1B5D" w:rsidRDefault="009F1B5D"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9F1B5D" w:rsidRPr="000C041B" w:rsidRDefault="009F1B5D"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9F1B5D" w:rsidRPr="00D15988" w:rsidRDefault="009F1B5D"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9F1B5D" w:rsidRPr="007336C7" w:rsidRDefault="009F1B5D" w:rsidP="00122493">
                          <w:pPr>
                            <w:ind w:right="423"/>
                            <w:rPr>
                              <w:rFonts w:cs="Arial"/>
                            </w:rPr>
                          </w:pPr>
                        </w:p>
                        <w:p w14:paraId="5AA5A138" w14:textId="77777777" w:rsidR="009F1B5D" w:rsidRPr="00267F53" w:rsidRDefault="009F1B5D"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9F1B5D" w:rsidRPr="000C041B" w:rsidRDefault="009F1B5D"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9F1B5D" w:rsidRPr="00D15988" w:rsidRDefault="009F1B5D"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9F1B5D" w:rsidRPr="007336C7" w:rsidRDefault="009F1B5D" w:rsidP="00122493">
                    <w:pPr>
                      <w:ind w:right="423"/>
                      <w:rPr>
                        <w:rFonts w:cs="Arial"/>
                      </w:rPr>
                    </w:pPr>
                  </w:p>
                  <w:p w14:paraId="5AA5A138" w14:textId="77777777" w:rsidR="009F1B5D" w:rsidRPr="00267F53" w:rsidRDefault="009F1B5D" w:rsidP="00122493"/>
                </w:txbxContent>
              </v:textbox>
            </v:roundrect>
          </w:pict>
        </mc:Fallback>
      </mc:AlternateContent>
    </w:r>
    <w:r>
      <w:t xml:space="preserve">             </w:t>
    </w:r>
  </w:p>
  <w:p w14:paraId="26F7ECB2" w14:textId="56E9D0FD" w:rsidR="009F1B5D" w:rsidRDefault="009F1B5D"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426A1FB6"/>
    <w:multiLevelType w:val="multilevel"/>
    <w:tmpl w:val="7F9C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E973837"/>
    <w:multiLevelType w:val="multilevel"/>
    <w:tmpl w:val="BE20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2"/>
  </w:num>
  <w:num w:numId="3">
    <w:abstractNumId w:val="29"/>
  </w:num>
  <w:num w:numId="4">
    <w:abstractNumId w:val="17"/>
  </w:num>
  <w:num w:numId="5">
    <w:abstractNumId w:val="18"/>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8"/>
  </w:num>
  <w:num w:numId="25">
    <w:abstractNumId w:val="21"/>
  </w:num>
  <w:num w:numId="26">
    <w:abstractNumId w:val="13"/>
  </w:num>
  <w:num w:numId="27">
    <w:abstractNumId w:val="11"/>
  </w:num>
  <w:num w:numId="28">
    <w:abstractNumId w:val="24"/>
  </w:num>
  <w:num w:numId="29">
    <w:abstractNumId w:val="25"/>
  </w:num>
  <w:num w:numId="30">
    <w:abstractNumId w:val="14"/>
  </w:num>
  <w:num w:numId="31">
    <w:abstractNumId w:val="23"/>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081A"/>
    <w:rsid w:val="000214CF"/>
    <w:rsid w:val="0002219C"/>
    <w:rsid w:val="000224D4"/>
    <w:rsid w:val="00022552"/>
    <w:rsid w:val="00022EEA"/>
    <w:rsid w:val="0002331C"/>
    <w:rsid w:val="0002368C"/>
    <w:rsid w:val="00023F49"/>
    <w:rsid w:val="0002440D"/>
    <w:rsid w:val="00024DD7"/>
    <w:rsid w:val="000252F4"/>
    <w:rsid w:val="00025C39"/>
    <w:rsid w:val="00025D7E"/>
    <w:rsid w:val="0002664C"/>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106"/>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98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9"/>
    <w:rsid w:val="0009401E"/>
    <w:rsid w:val="00094725"/>
    <w:rsid w:val="0009547A"/>
    <w:rsid w:val="000954BA"/>
    <w:rsid w:val="00095C3D"/>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2F03"/>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723"/>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479CD"/>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1ECE"/>
    <w:rsid w:val="00162F66"/>
    <w:rsid w:val="00164C83"/>
    <w:rsid w:val="00164D43"/>
    <w:rsid w:val="0016500F"/>
    <w:rsid w:val="0016510F"/>
    <w:rsid w:val="001651E0"/>
    <w:rsid w:val="001653CE"/>
    <w:rsid w:val="00165EB8"/>
    <w:rsid w:val="001667D3"/>
    <w:rsid w:val="00166DFC"/>
    <w:rsid w:val="0016758D"/>
    <w:rsid w:val="0016794F"/>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5F32"/>
    <w:rsid w:val="00186E9A"/>
    <w:rsid w:val="00187310"/>
    <w:rsid w:val="0018733D"/>
    <w:rsid w:val="001876AF"/>
    <w:rsid w:val="00190AF5"/>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1593"/>
    <w:rsid w:val="001A2322"/>
    <w:rsid w:val="001A258E"/>
    <w:rsid w:val="001A28FE"/>
    <w:rsid w:val="001A29E3"/>
    <w:rsid w:val="001A2F74"/>
    <w:rsid w:val="001A2FA2"/>
    <w:rsid w:val="001A3415"/>
    <w:rsid w:val="001A38DA"/>
    <w:rsid w:val="001A3F79"/>
    <w:rsid w:val="001A3FB5"/>
    <w:rsid w:val="001A4A9E"/>
    <w:rsid w:val="001A58F4"/>
    <w:rsid w:val="001A5A82"/>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7E5"/>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2C"/>
    <w:rsid w:val="00261568"/>
    <w:rsid w:val="00263BB9"/>
    <w:rsid w:val="0026406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E62"/>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3A79"/>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9EB"/>
    <w:rsid w:val="002F7AA0"/>
    <w:rsid w:val="0030148C"/>
    <w:rsid w:val="00301522"/>
    <w:rsid w:val="0030159D"/>
    <w:rsid w:val="00301CE9"/>
    <w:rsid w:val="0030205E"/>
    <w:rsid w:val="00303439"/>
    <w:rsid w:val="0030354F"/>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1DE8"/>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50E"/>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6654"/>
    <w:rsid w:val="003573FA"/>
    <w:rsid w:val="00357940"/>
    <w:rsid w:val="00360025"/>
    <w:rsid w:val="003600EE"/>
    <w:rsid w:val="00360C5C"/>
    <w:rsid w:val="003612B2"/>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13E"/>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8DB"/>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2C14"/>
    <w:rsid w:val="00433AB2"/>
    <w:rsid w:val="004341CE"/>
    <w:rsid w:val="0043425E"/>
    <w:rsid w:val="004352C6"/>
    <w:rsid w:val="0043587F"/>
    <w:rsid w:val="00436B37"/>
    <w:rsid w:val="00436F32"/>
    <w:rsid w:val="00437D2E"/>
    <w:rsid w:val="00437E73"/>
    <w:rsid w:val="00437EE1"/>
    <w:rsid w:val="0044012E"/>
    <w:rsid w:val="0044034B"/>
    <w:rsid w:val="004404C9"/>
    <w:rsid w:val="0044086C"/>
    <w:rsid w:val="0044092A"/>
    <w:rsid w:val="0044192D"/>
    <w:rsid w:val="004427A7"/>
    <w:rsid w:val="00442813"/>
    <w:rsid w:val="00445A6C"/>
    <w:rsid w:val="00445DF0"/>
    <w:rsid w:val="00445FB0"/>
    <w:rsid w:val="00446837"/>
    <w:rsid w:val="00446AF8"/>
    <w:rsid w:val="00447042"/>
    <w:rsid w:val="004474BB"/>
    <w:rsid w:val="00447699"/>
    <w:rsid w:val="00447D67"/>
    <w:rsid w:val="004502B3"/>
    <w:rsid w:val="00450F48"/>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5A5A"/>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450"/>
    <w:rsid w:val="00486B35"/>
    <w:rsid w:val="00486D17"/>
    <w:rsid w:val="00486D38"/>
    <w:rsid w:val="004876F6"/>
    <w:rsid w:val="00487B45"/>
    <w:rsid w:val="004900D3"/>
    <w:rsid w:val="004905B3"/>
    <w:rsid w:val="00490AA8"/>
    <w:rsid w:val="00490F7E"/>
    <w:rsid w:val="0049159F"/>
    <w:rsid w:val="00491B81"/>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5E4B"/>
    <w:rsid w:val="004A6AD5"/>
    <w:rsid w:val="004A6D6D"/>
    <w:rsid w:val="004A77A1"/>
    <w:rsid w:val="004B0A7E"/>
    <w:rsid w:val="004B0E50"/>
    <w:rsid w:val="004B21CF"/>
    <w:rsid w:val="004B2B4F"/>
    <w:rsid w:val="004B2D5A"/>
    <w:rsid w:val="004B32CF"/>
    <w:rsid w:val="004B34CF"/>
    <w:rsid w:val="004B397A"/>
    <w:rsid w:val="004B39BC"/>
    <w:rsid w:val="004B3B65"/>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5AA"/>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3E1"/>
    <w:rsid w:val="00531A36"/>
    <w:rsid w:val="005322A3"/>
    <w:rsid w:val="005326A1"/>
    <w:rsid w:val="00532C75"/>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57DC5"/>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4C65"/>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4F"/>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4DD7"/>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DD4"/>
    <w:rsid w:val="005D7E66"/>
    <w:rsid w:val="005E0042"/>
    <w:rsid w:val="005E01B3"/>
    <w:rsid w:val="005E0220"/>
    <w:rsid w:val="005E20AC"/>
    <w:rsid w:val="005E2638"/>
    <w:rsid w:val="005E311D"/>
    <w:rsid w:val="005E3CDB"/>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0A7"/>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35D"/>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41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261"/>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2E2"/>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28B2"/>
    <w:rsid w:val="00683774"/>
    <w:rsid w:val="00683A48"/>
    <w:rsid w:val="00683FC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2FA6"/>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05A"/>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2F18"/>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17"/>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DF7"/>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3901"/>
    <w:rsid w:val="007D4350"/>
    <w:rsid w:val="007D4691"/>
    <w:rsid w:val="007D4C6C"/>
    <w:rsid w:val="007D4E00"/>
    <w:rsid w:val="007D506F"/>
    <w:rsid w:val="007D523B"/>
    <w:rsid w:val="007D5753"/>
    <w:rsid w:val="007D5766"/>
    <w:rsid w:val="007D602B"/>
    <w:rsid w:val="007D61E0"/>
    <w:rsid w:val="007D64D1"/>
    <w:rsid w:val="007D67CE"/>
    <w:rsid w:val="007D6FE5"/>
    <w:rsid w:val="007D7414"/>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E4A"/>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EC4"/>
    <w:rsid w:val="00874F64"/>
    <w:rsid w:val="008756E9"/>
    <w:rsid w:val="008757A7"/>
    <w:rsid w:val="008766A3"/>
    <w:rsid w:val="00876F05"/>
    <w:rsid w:val="0087784A"/>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28"/>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42DC"/>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6BE"/>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3A6E"/>
    <w:rsid w:val="00964AC9"/>
    <w:rsid w:val="00964BD2"/>
    <w:rsid w:val="00964D09"/>
    <w:rsid w:val="00964DE5"/>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45D"/>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BEE"/>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1B5D"/>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1C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0C1"/>
    <w:rsid w:val="00A8259D"/>
    <w:rsid w:val="00A8294C"/>
    <w:rsid w:val="00A831D7"/>
    <w:rsid w:val="00A8386C"/>
    <w:rsid w:val="00A8473C"/>
    <w:rsid w:val="00A85CE1"/>
    <w:rsid w:val="00A85EF8"/>
    <w:rsid w:val="00A86465"/>
    <w:rsid w:val="00A87607"/>
    <w:rsid w:val="00A87DD2"/>
    <w:rsid w:val="00A90D7E"/>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2DAB"/>
    <w:rsid w:val="00AA493C"/>
    <w:rsid w:val="00AA52BC"/>
    <w:rsid w:val="00AA54AF"/>
    <w:rsid w:val="00AA5528"/>
    <w:rsid w:val="00AA58D6"/>
    <w:rsid w:val="00AA613F"/>
    <w:rsid w:val="00AA6A92"/>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E6E08"/>
    <w:rsid w:val="00AF063D"/>
    <w:rsid w:val="00AF0C14"/>
    <w:rsid w:val="00AF21DA"/>
    <w:rsid w:val="00AF28EF"/>
    <w:rsid w:val="00AF3024"/>
    <w:rsid w:val="00AF362E"/>
    <w:rsid w:val="00AF37B2"/>
    <w:rsid w:val="00AF3B9C"/>
    <w:rsid w:val="00AF3DBC"/>
    <w:rsid w:val="00AF52CC"/>
    <w:rsid w:val="00AF603C"/>
    <w:rsid w:val="00AF6323"/>
    <w:rsid w:val="00AF66AA"/>
    <w:rsid w:val="00AF6988"/>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17B2C"/>
    <w:rsid w:val="00B20323"/>
    <w:rsid w:val="00B205BE"/>
    <w:rsid w:val="00B20813"/>
    <w:rsid w:val="00B2200C"/>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638"/>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68"/>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3CA"/>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2CC1"/>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296A"/>
    <w:rsid w:val="00BC33BE"/>
    <w:rsid w:val="00BC3B4A"/>
    <w:rsid w:val="00BC4177"/>
    <w:rsid w:val="00BC4730"/>
    <w:rsid w:val="00BC4B23"/>
    <w:rsid w:val="00BC4D40"/>
    <w:rsid w:val="00BC4D83"/>
    <w:rsid w:val="00BC500F"/>
    <w:rsid w:val="00BC559A"/>
    <w:rsid w:val="00BC57A5"/>
    <w:rsid w:val="00BC6447"/>
    <w:rsid w:val="00BC6484"/>
    <w:rsid w:val="00BC7037"/>
    <w:rsid w:val="00BC7A21"/>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0EC"/>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136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4E2"/>
    <w:rsid w:val="00CA2953"/>
    <w:rsid w:val="00CA29B6"/>
    <w:rsid w:val="00CA32BC"/>
    <w:rsid w:val="00CA3796"/>
    <w:rsid w:val="00CA45E3"/>
    <w:rsid w:val="00CA46B5"/>
    <w:rsid w:val="00CA4716"/>
    <w:rsid w:val="00CA6A19"/>
    <w:rsid w:val="00CA7006"/>
    <w:rsid w:val="00CA71CB"/>
    <w:rsid w:val="00CB045E"/>
    <w:rsid w:val="00CB0E60"/>
    <w:rsid w:val="00CB0F0D"/>
    <w:rsid w:val="00CB18D0"/>
    <w:rsid w:val="00CB1BAC"/>
    <w:rsid w:val="00CB1DF4"/>
    <w:rsid w:val="00CB220E"/>
    <w:rsid w:val="00CB25E6"/>
    <w:rsid w:val="00CB2A9B"/>
    <w:rsid w:val="00CB2F17"/>
    <w:rsid w:val="00CB2F8F"/>
    <w:rsid w:val="00CB331A"/>
    <w:rsid w:val="00CB3425"/>
    <w:rsid w:val="00CB3CB9"/>
    <w:rsid w:val="00CB4068"/>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A53"/>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38B"/>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8A0"/>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61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21C"/>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05D"/>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65E"/>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D7EBB"/>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5684"/>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0F9E"/>
    <w:rsid w:val="00E516CA"/>
    <w:rsid w:val="00E51EE1"/>
    <w:rsid w:val="00E52168"/>
    <w:rsid w:val="00E52D80"/>
    <w:rsid w:val="00E541E3"/>
    <w:rsid w:val="00E544D4"/>
    <w:rsid w:val="00E54A44"/>
    <w:rsid w:val="00E55042"/>
    <w:rsid w:val="00E556E8"/>
    <w:rsid w:val="00E55E6E"/>
    <w:rsid w:val="00E56131"/>
    <w:rsid w:val="00E56FE2"/>
    <w:rsid w:val="00E5714E"/>
    <w:rsid w:val="00E572D3"/>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6D6"/>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3AC7"/>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47B"/>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371D6"/>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25"/>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B77638"/>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7B4DF7"/>
    <w:rPr>
      <w:color w:val="605E5C"/>
      <w:shd w:val="clear" w:color="auto" w:fill="E1DFDD"/>
    </w:rPr>
  </w:style>
  <w:style w:type="paragraph" w:styleId="aff7">
    <w:name w:val="Revision"/>
    <w:hidden/>
    <w:uiPriority w:val="99"/>
    <w:semiHidden/>
    <w:rsid w:val="00D0238B"/>
    <w:rPr>
      <w:sz w:val="24"/>
      <w:szCs w:val="24"/>
    </w:rPr>
  </w:style>
  <w:style w:type="character" w:customStyle="1" w:styleId="50">
    <w:name w:val="Заголовок 5 Знак"/>
    <w:basedOn w:val="a0"/>
    <w:link w:val="5"/>
    <w:semiHidden/>
    <w:rsid w:val="00B77638"/>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ommersant.ru/doc/9025533" TargetMode="External"/><Relationship Id="rId21" Type="http://schemas.openxmlformats.org/officeDocument/2006/relationships/hyperlink" Target="https://primamedia.ru/news/2651047/" TargetMode="External"/><Relationship Id="rId42" Type="http://schemas.openxmlformats.org/officeDocument/2006/relationships/hyperlink" Target="https://www.vbr.ru/novosti/pensii/2026/10/13/pensii-fevral-2027/" TargetMode="External"/><Relationship Id="rId47" Type="http://schemas.openxmlformats.org/officeDocument/2006/relationships/hyperlink" Target="https://www.moneytimes.ru/articles/pension-payouts-november-schedule/151015/" TargetMode="External"/><Relationship Id="rId63" Type="http://schemas.openxmlformats.org/officeDocument/2006/relationships/hyperlink" Target="https://irkutskmedia.ru/news/2649892/" TargetMode="External"/><Relationship Id="rId68" Type="http://schemas.openxmlformats.org/officeDocument/2006/relationships/hyperlink" Target="https://www.pnp.ru/economics/senatory-obsudyat-otchet-ob-ispolnenii-federalnogo-byudzheta-za-2025-god.html" TargetMode="External"/><Relationship Id="rId84" Type="http://schemas.openxmlformats.org/officeDocument/2006/relationships/theme" Target="theme/theme1.xml"/><Relationship Id="rId16" Type="http://schemas.openxmlformats.org/officeDocument/2006/relationships/hyperlink" Target="https://gazeta.spb.ru/2669041-maksimalnaya-doplata-po-pds-v-2027-godu-sostavit-36-tysyach-rublej" TargetMode="External"/><Relationship Id="rId11" Type="http://schemas.openxmlformats.org/officeDocument/2006/relationships/hyperlink" Target="https://www.vedomosti.ru/press_releases/2026/10/12/kupit-ili-kopit-dve-treti-rossiyan-priznayut-chto-spontannie-pokupki-meshayut-formirovat-dolgosrochnie-sberezheniya" TargetMode="External"/><Relationship Id="rId32" Type="http://schemas.openxmlformats.org/officeDocument/2006/relationships/hyperlink" Target="https://tass.ru/ekonomika/28210191" TargetMode="External"/><Relationship Id="rId37" Type="http://schemas.openxmlformats.org/officeDocument/2006/relationships/hyperlink" Target="https://senatinform.ru/news/raskhody_sfr_vyrosli_do_17_6_trln_rubley_v_2025_godu_chirkov/" TargetMode="External"/><Relationship Id="rId53" Type="http://schemas.openxmlformats.org/officeDocument/2006/relationships/hyperlink" Target="https://ural.tsargrad.tv/news/vtoraja-pensionnaja-reforma-v-rossii-zagovorili-o-pribavke-s-70-let_1904022" TargetMode="External"/><Relationship Id="rId58" Type="http://schemas.openxmlformats.org/officeDocument/2006/relationships/hyperlink" Target="https://pnz.ru/pens/kak-sovetskie-dokumenty-vliyayut-na-stazh-i-mogut-uvelichit-pensiyu/" TargetMode="External"/><Relationship Id="rId74" Type="http://schemas.openxmlformats.org/officeDocument/2006/relationships/hyperlink" Target="https://ria.ru/20261013/rossijane-2124192922.html" TargetMode="External"/><Relationship Id="rId79" Type="http://schemas.openxmlformats.org/officeDocument/2006/relationships/hyperlink" Target="https://caravan-info.kg/ru/obschestvo/864570-kyrgyzstantsy-za-rubezhom-smogut-distantsionno-platit-dobrovolnye-pensionnye-vznosy.html" TargetMode="External"/><Relationship Id="rId5" Type="http://schemas.openxmlformats.org/officeDocument/2006/relationships/footnotes" Target="footnotes.xml"/><Relationship Id="rId61" Type="http://schemas.openxmlformats.org/officeDocument/2006/relationships/hyperlink" Target="https://konkurent.ru/article/92449" TargetMode="External"/><Relationship Id="rId82" Type="http://schemas.openxmlformats.org/officeDocument/2006/relationships/footer" Target="footer1.xml"/><Relationship Id="rId19" Type="http://schemas.openxmlformats.org/officeDocument/2006/relationships/hyperlink" Target="https://life.ru/p/advokat-zhorin-obyasnil-pochemu-nakopleniya-v-pds-zaschischeny-ot-pristavov-no" TargetMode="External"/><Relationship Id="rId14" Type="http://schemas.openxmlformats.org/officeDocument/2006/relationships/hyperlink" Target="https://bankiros.ru/news/programma-dolgosrochnyh-sberezhenij-v-2027-godu-usloviya-razmer-sofinansirovaniya-kak-otkryt-22702" TargetMode="External"/><Relationship Id="rId22" Type="http://schemas.openxmlformats.org/officeDocument/2006/relationships/hyperlink" Target="https://www.sberometer.ru/rvn/224381/sekrety-dolgosrochnyh" TargetMode="External"/><Relationship Id="rId27" Type="http://schemas.openxmlformats.org/officeDocument/2006/relationships/hyperlink" Target="https://main-present.ru/?p=235219" TargetMode="External"/><Relationship Id="rId30" Type="http://schemas.openxmlformats.org/officeDocument/2006/relationships/hyperlink" Target="https://www.pnp.ru/social/kto-v-noyabre-poluchit-pribavku-k-pensii.html?utm_source=pnpru&amp;utm_medium=story&amp;utm_campaign=main_page" TargetMode="External"/><Relationship Id="rId35" Type="http://schemas.openxmlformats.org/officeDocument/2006/relationships/hyperlink" Target="https://tass.ru/obschestvo/28211153" TargetMode="External"/><Relationship Id="rId43" Type="http://schemas.openxmlformats.org/officeDocument/2006/relationships/hyperlink" Target="https://www.pravda.ru/news/economics/2425626-pension-age-threshold-reduction-70-years/" TargetMode="External"/><Relationship Id="rId48" Type="http://schemas.openxmlformats.org/officeDocument/2006/relationships/hyperlink" Target="http://pbroker.ru/?p=83159" TargetMode="External"/><Relationship Id="rId56" Type="http://schemas.openxmlformats.org/officeDocument/2006/relationships/hyperlink" Target="https://www.osnmedia.ru/ekonomika/pensioneram-1945-1970-godov-nachali-doplachivat-kakie-summy-i-kto-poluchit/" TargetMode="External"/><Relationship Id="rId64" Type="http://schemas.openxmlformats.org/officeDocument/2006/relationships/hyperlink" Target="https://www.1tv.ru/news/2026-10-13/555905" TargetMode="External"/><Relationship Id="rId69" Type="http://schemas.openxmlformats.org/officeDocument/2006/relationships/hyperlink" Target="https://www.interfax.ru/business/1122107" TargetMode="External"/><Relationship Id="rId77" Type="http://schemas.openxmlformats.org/officeDocument/2006/relationships/hyperlink" Target="https://kz.kursiv.media/2026-10-13/shlc-pensionnyj-vozrast-dlya-zhenshhin-mogut-peresmotret-v-kazahstane/" TargetMode="External"/><Relationship Id="rId8" Type="http://schemas.openxmlformats.org/officeDocument/2006/relationships/hyperlink" Target="https://www.akm.ru/press/npf_blagosostoyanie_v_liderakh_po_dokhodnosti_pensionnykh_nakopleniy/" TargetMode="External"/><Relationship Id="rId51" Type="http://schemas.openxmlformats.org/officeDocument/2006/relationships/hyperlink" Target="https://zaim.com/news/maksimalnaya-zarplata-dlya-rascheta-pensii-v-2026-godu-248/" TargetMode="External"/><Relationship Id="rId72" Type="http://schemas.openxmlformats.org/officeDocument/2006/relationships/hyperlink" Target="https://pravo.ru/news/266271/" TargetMode="External"/><Relationship Id="rId80" Type="http://schemas.openxmlformats.org/officeDocument/2006/relationships/hyperlink" Target="https://www.vietnam.vn/ru/nguoi-lao-dong-co-the-tu-dong-quy-huu-tri-bo-sung-khi-nghi-viec" TargetMode="External"/><Relationship Id="rId3" Type="http://schemas.openxmlformats.org/officeDocument/2006/relationships/settings" Target="settings.xml"/><Relationship Id="rId12" Type="http://schemas.openxmlformats.org/officeDocument/2006/relationships/hyperlink" Target="https://www.vbr.ru/otvety/pensiya/polycit-nakopitelnyu-pensiu/" TargetMode="External"/><Relationship Id="rId17" Type="http://schemas.openxmlformats.org/officeDocument/2006/relationships/hyperlink" Target="https://life.ru/p/kopeyka-rubl-berezhet-a-pds-udvaivaet-kak-poluchit-100-pribavki-k-vznosam" TargetMode="External"/><Relationship Id="rId25" Type="http://schemas.openxmlformats.org/officeDocument/2006/relationships/hyperlink" Target="https://gazeta-karelia.ru/news/2026/10/v-karelii-zaklyucheno-bolee-70-tysyach-dogovorov-po-programme-dolgosrochnyh-sberezhenij/" TargetMode="External"/><Relationship Id="rId33" Type="http://schemas.openxmlformats.org/officeDocument/2006/relationships/hyperlink" Target="https://ria.ru/20261013/siluanov-2124192511.html" TargetMode="External"/><Relationship Id="rId38" Type="http://schemas.openxmlformats.org/officeDocument/2006/relationships/hyperlink" Target="https://senatinform.ru/news/minfin_uvelichenie_pensiy_v_2025_godu_kosnulos_37_mln_rossiyan/" TargetMode="External"/><Relationship Id="rId46" Type="http://schemas.openxmlformats.org/officeDocument/2006/relationships/hyperlink" Target="https://frankmedia.ru/309787" TargetMode="External"/><Relationship Id="rId59" Type="http://schemas.openxmlformats.org/officeDocument/2006/relationships/hyperlink" Target="https://bank.yuga.ru/newsfeed/amp/10835/" TargetMode="External"/><Relationship Id="rId67" Type="http://schemas.openxmlformats.org/officeDocument/2006/relationships/hyperlink" Target="https://www.pnp.ru/economics/v-minfine-rasskazali-kak-gosudarstvo-raspredelilo-resursy-v-2025-godu.html" TargetMode="External"/><Relationship Id="rId20" Type="http://schemas.openxmlformats.org/officeDocument/2006/relationships/hyperlink" Target="https://riamo.ru/news/ekonomika/6-tysjach-v-mesjats-prevratjatsja-v-28-millionov-sekret-rannego-starta-nakoplenij/" TargetMode="External"/><Relationship Id="rId41" Type="http://schemas.openxmlformats.org/officeDocument/2006/relationships/hyperlink" Target="https://www.vbr.ru/novosti/pensii/2026/10/13/nadbavka-k-pensii-s-70-let/" TargetMode="External"/><Relationship Id="rId54" Type="http://schemas.openxmlformats.org/officeDocument/2006/relationships/hyperlink" Target="https://finuslugi.ru/navigator/nakopit-i-sohranit/stat_pensionnye-nakopleniya-umershego-kto-i-kak-mozhet-ikh-poluchit" TargetMode="External"/><Relationship Id="rId62" Type="http://schemas.openxmlformats.org/officeDocument/2006/relationships/hyperlink" Target="https://ku66.ru/news/vsyo_chto_nuzhno_znat_o_pensiyakh_v_2026_godu_komu_i_skolko_pribavili" TargetMode="External"/><Relationship Id="rId70" Type="http://schemas.openxmlformats.org/officeDocument/2006/relationships/hyperlink" Target="https://senatinform.ru/news/byudzhet_foms_v_2025_godu_ispolnen_s_profitsitom_v_81_mlrd_rubley_/" TargetMode="External"/><Relationship Id="rId75" Type="http://schemas.openxmlformats.org/officeDocument/2006/relationships/hyperlink" Target="https://www.belnovosti.by/obshchestvo/rabota-v-belarusi-pered-pensiey-i-posle-kakie-trudovye-garantii-est-u-grazhdan"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pravda.ru/news/economics/2425663-programma-dolgosrochnykh-sbereniy-dohodnost/" TargetMode="External"/><Relationship Id="rId23" Type="http://schemas.openxmlformats.org/officeDocument/2006/relationships/hyperlink" Target="https://primamedia.ru/news/2650216/" TargetMode="External"/><Relationship Id="rId28" Type="http://schemas.openxmlformats.org/officeDocument/2006/relationships/hyperlink" Target="https://finance.rambler.ru/investicii/57204256/" TargetMode="External"/><Relationship Id="rId36" Type="http://schemas.openxmlformats.org/officeDocument/2006/relationships/hyperlink" Target="https://tass.ru/obschestvo/28207573" TargetMode="External"/><Relationship Id="rId49" Type="http://schemas.openxmlformats.org/officeDocument/2006/relationships/hyperlink" Target="https://ura.news/articles/1053135441" TargetMode="External"/><Relationship Id="rId57" Type="http://schemas.openxmlformats.org/officeDocument/2006/relationships/hyperlink" Target="https://pnz.ru/pens/kak-uvelichit-pensiyu-tri-sposoba-poluchit-bolshe-v-2026-i-2027-godah/" TargetMode="External"/><Relationship Id="rId10" Type="http://schemas.openxmlformats.org/officeDocument/2006/relationships/hyperlink" Target="https://companies.rbc.ru/news/VCgs5KSZ57/npf-gazfond-pensionnyie-nakopleniya-voshel-v-top-silnejshih-kompanij-rossii/" TargetMode="External"/><Relationship Id="rId31" Type="http://schemas.openxmlformats.org/officeDocument/2006/relationships/hyperlink" Target="https://ria.ru/20261013/komitet-2124134933.html" TargetMode="External"/><Relationship Id="rId44" Type="http://schemas.openxmlformats.org/officeDocument/2006/relationships/hyperlink" Target="https://lenta.news/news/2026/10/14/rossiyanam-napomnili-o-prave-na-stazh-i-vyplaty-po-uhodu-za-invalidom/" TargetMode="External"/><Relationship Id="rId52" Type="http://schemas.openxmlformats.org/officeDocument/2006/relationships/hyperlink" Target="https://spravedlivo.center/articles/zhitelnitsa-novosibirska-eshche-ne-vyshla-na-pensiyu-a-uzhe-poluchila-ot-sfr-197-000-rubley/" TargetMode="External"/><Relationship Id="rId60" Type="http://schemas.openxmlformats.org/officeDocument/2006/relationships/hyperlink" Target="https://bank.yuga.ru/newsfeed/amp/10843/" TargetMode="External"/><Relationship Id="rId65" Type="http://schemas.openxmlformats.org/officeDocument/2006/relationships/hyperlink" Target="https://www.rbc.ru/economics/13/10/2026/6ace27cadf92d56913b9a6ae" TargetMode="External"/><Relationship Id="rId73" Type="http://schemas.openxmlformats.org/officeDocument/2006/relationships/hyperlink" Target="https://incrussia.ru/news/pensionery-stali-glavnym-istochnikom-prirosta-zanyatosti-v-rossii/" TargetMode="External"/><Relationship Id="rId78" Type="http://schemas.openxmlformats.org/officeDocument/2006/relationships/hyperlink" Target="https://newtimes.kz/ekonomika/224787-kazakhstantsy-zabrali-iz-pensionnogo-fonda-pochti-poltrilliona-tenge" TargetMode="External"/><Relationship Id="rId8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mpanies.rbc.ru/news/NiJQe04JMk/npf-gazfond-pensionnyie-nakopleniya---v-top-3-po-itogam-i-polugodiya-2026/" TargetMode="External"/><Relationship Id="rId13" Type="http://schemas.openxmlformats.org/officeDocument/2006/relationships/hyperlink" Target="https://www.vbr.ru/otvety/lichnye-finansy/kak-vernyt-vlojennie-i-nakoplennie-dengi-iz-npf-gazfond-/" TargetMode="External"/><Relationship Id="rId18" Type="http://schemas.openxmlformats.org/officeDocument/2006/relationships/hyperlink" Target="https://life.ru/p/milliony-k-18-letiyu-ekonomist-raskryl-shemu-kak-nakopit-rebenku-na-prestizhnyy" TargetMode="External"/><Relationship Id="rId39" Type="http://schemas.openxmlformats.org/officeDocument/2006/relationships/hyperlink" Target="https://news.ru/vlast/v-gosdume-predlozhili-izmenit-metodiku-indeksacii-socialnyh-vyplat" TargetMode="External"/><Relationship Id="rId34" Type="http://schemas.openxmlformats.org/officeDocument/2006/relationships/hyperlink" Target="https://tass.ru/obschestvo/28208901" TargetMode="External"/><Relationship Id="rId50" Type="http://schemas.openxmlformats.org/officeDocument/2006/relationships/hyperlink" Target="https://finance.mail.ru/article/zolotoj-stazh-raskryto-kakie-gody-raboty-bolshe-vsego-vliyayut-na-razmer-pensii-69232153/" TargetMode="External"/><Relationship Id="rId55" Type="http://schemas.openxmlformats.org/officeDocument/2006/relationships/hyperlink" Target="https://www.osnmedia.ru/ekonomika/vozvrat-deneg-pensioneram-za-2020-2025-gody-kto-poluchit-pereraschet/" TargetMode="External"/><Relationship Id="rId76" Type="http://schemas.openxmlformats.org/officeDocument/2006/relationships/hyperlink" Target="https://bes.media/amp/pensiya-na-vsyu-zhizn-kazahstantsy-vlozhili-1-73-trln-tenge-v-annuitety/" TargetMode="External"/><Relationship Id="rId7" Type="http://schemas.openxmlformats.org/officeDocument/2006/relationships/image" Target="media/image1.png"/><Relationship Id="rId71" Type="http://schemas.openxmlformats.org/officeDocument/2006/relationships/hyperlink" Target="https://minfin.gov.ru/ru/press-center/?id_4=40684-anton_siluanov_proekt_federalnogo_byudzheta_na_2027-2029_gody_ustoichiv_k_lyubym_stsenariyam" TargetMode="External"/><Relationship Id="rId2" Type="http://schemas.openxmlformats.org/officeDocument/2006/relationships/styles" Target="styles.xml"/><Relationship Id="rId29" Type="http://schemas.openxmlformats.org/officeDocument/2006/relationships/hyperlink" Target="https://dumatv.ru/release/svetlana-bessarab-ob-indeksatsii-pensii-v-2027-godu" TargetMode="External"/><Relationship Id="rId24" Type="http://schemas.openxmlformats.org/officeDocument/2006/relationships/hyperlink" Target="https://podolyaka.ru/kak-nakopit-svyshe-50-tysyach-rubley-na-pensiyu-luchshie-strategii-dlya-30-i-40-letnih/" TargetMode="External"/><Relationship Id="rId40" Type="http://schemas.openxmlformats.org/officeDocument/2006/relationships/hyperlink" Target="https://nsn.fm/society/v-gosdume-otkazalis-udvaivat-dobavku-k-pensii-posle-70-let" TargetMode="External"/><Relationship Id="rId45" Type="http://schemas.openxmlformats.org/officeDocument/2006/relationships/hyperlink" Target="https://aif.ru/culture/v-gd-rasskazali-kto-v-noyabre-poluchit-pensiyu-dosrochno" TargetMode="External"/><Relationship Id="rId66" Type="http://schemas.openxmlformats.org/officeDocument/2006/relationships/hyperlink" Target="https://www.pnp.ru/economics/minfin-opredelil-klyuchevye-orientiry-byudzheta-na-2027-2029-gody.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123</Pages>
  <Words>47964</Words>
  <Characters>273398</Characters>
  <Application>Microsoft Office Word</Application>
  <DocSecurity>0</DocSecurity>
  <Lines>2278</Lines>
  <Paragraphs>641</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320721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52</cp:revision>
  <cp:lastPrinted>2026-10-14T05:37:00Z</cp:lastPrinted>
  <dcterms:created xsi:type="dcterms:W3CDTF">2026-10-07T08:16:00Z</dcterms:created>
  <dcterms:modified xsi:type="dcterms:W3CDTF">2026-10-14T05:38:00Z</dcterms:modified>
  <cp:category>НАПФ</cp:category>
  <cp:contentStatus>И-Консалтинг</cp:contentStatus>
</cp:coreProperties>
</file>